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3609" w14:textId="77777777" w:rsidR="00F16A1E" w:rsidRDefault="00F16A1E" w:rsidP="00F16A1E">
      <w:pPr>
        <w:spacing w:line="600" w:lineRule="exact"/>
        <w:rPr>
          <w:rFonts w:ascii="方正小标宋_GBK" w:eastAsia="方正小标宋_GBK" w:hAnsi="黑体" w:cs="黑体"/>
          <w:sz w:val="44"/>
          <w:szCs w:val="44"/>
        </w:rPr>
      </w:pPr>
    </w:p>
    <w:p w14:paraId="31D709AD" w14:textId="27B028CE" w:rsidR="00BA7CCB" w:rsidRPr="00F150CC" w:rsidRDefault="00000000" w:rsidP="00F16A1E">
      <w:pPr>
        <w:spacing w:line="600" w:lineRule="exact"/>
        <w:rPr>
          <w:rFonts w:ascii="方正小标宋_GBK" w:eastAsia="方正小标宋_GBK" w:hAnsi="黑体" w:cs="黑体" w:hint="eastAsia"/>
          <w:sz w:val="44"/>
          <w:szCs w:val="44"/>
        </w:rPr>
      </w:pPr>
      <w:r w:rsidRPr="00F150CC">
        <w:rPr>
          <w:rFonts w:ascii="方正小标宋_GBK" w:eastAsia="方正小标宋_GBK" w:hAnsi="黑体" w:cs="黑体" w:hint="eastAsia"/>
          <w:sz w:val="44"/>
          <w:szCs w:val="44"/>
        </w:rPr>
        <w:t>环管中心环卫巡回保洁作业管理考核</w:t>
      </w:r>
      <w:r w:rsidR="00F150CC" w:rsidRPr="00F150CC">
        <w:rPr>
          <w:rFonts w:ascii="方正小标宋_GBK" w:eastAsia="方正小标宋_GBK" w:hAnsi="黑体" w:cs="黑体" w:hint="eastAsia"/>
          <w:sz w:val="44"/>
          <w:szCs w:val="44"/>
        </w:rPr>
        <w:t>办法</w:t>
      </w:r>
    </w:p>
    <w:p w14:paraId="0724BE96"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p>
    <w:p w14:paraId="1EF39FFF" w14:textId="39C64A7F" w:rsidR="00BA7CCB" w:rsidRPr="00F16A1E" w:rsidRDefault="00000000"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为做好环卫巡回保洁工作，确保作业安全和道路全天候干净整洁，树立环卫工人的良好形象，不断提高保洁效率，结合环管中心实际，特制定本方案。</w:t>
      </w:r>
    </w:p>
    <w:p w14:paraId="348626B3" w14:textId="5638CCA8" w:rsidR="00BA7CCB" w:rsidRPr="00F16A1E" w:rsidRDefault="00000000" w:rsidP="00F16A1E">
      <w:pPr>
        <w:pStyle w:val="a8"/>
        <w:numPr>
          <w:ilvl w:val="0"/>
          <w:numId w:val="3"/>
        </w:numPr>
        <w:spacing w:line="600" w:lineRule="exact"/>
        <w:ind w:firstLineChars="0"/>
        <w:rPr>
          <w:rFonts w:ascii="方正黑体_GBK" w:eastAsia="方正黑体_GBK" w:hAnsi="黑体" w:cs="黑体" w:hint="eastAsia"/>
          <w:sz w:val="32"/>
          <w:szCs w:val="32"/>
        </w:rPr>
      </w:pPr>
      <w:r w:rsidRPr="00F16A1E">
        <w:rPr>
          <w:rFonts w:ascii="方正黑体_GBK" w:eastAsia="方正黑体_GBK" w:hAnsi="黑体" w:cs="黑体" w:hint="eastAsia"/>
          <w:sz w:val="32"/>
          <w:szCs w:val="32"/>
        </w:rPr>
        <w:t>考核对象</w:t>
      </w:r>
    </w:p>
    <w:p w14:paraId="430F22BA" w14:textId="1A032286" w:rsidR="00BA7CCB" w:rsidRPr="00F16A1E" w:rsidRDefault="00000000"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环管中心巡回保洁人员</w:t>
      </w:r>
      <w:r w:rsidR="00F16A1E" w:rsidRPr="00F16A1E">
        <w:rPr>
          <w:rFonts w:ascii="方正仿宋_GBK" w:eastAsia="方正仿宋_GBK" w:hAnsi="仿宋_GB2312" w:cs="仿宋_GB2312" w:hint="eastAsia"/>
          <w:sz w:val="32"/>
          <w:szCs w:val="32"/>
        </w:rPr>
        <w:t>。</w:t>
      </w:r>
    </w:p>
    <w:p w14:paraId="490E51F5" w14:textId="19C77916" w:rsidR="00F16A1E" w:rsidRPr="00F16A1E" w:rsidRDefault="00F16A1E" w:rsidP="00F16A1E">
      <w:pPr>
        <w:spacing w:line="600" w:lineRule="exact"/>
        <w:ind w:firstLineChars="200" w:firstLine="640"/>
        <w:rPr>
          <w:rFonts w:ascii="方正黑体_GBK" w:eastAsia="方正黑体_GBK" w:hAnsi="仿宋_GB2312" w:cs="仿宋_GB2312" w:hint="eastAsia"/>
          <w:sz w:val="32"/>
          <w:szCs w:val="32"/>
        </w:rPr>
      </w:pPr>
      <w:r w:rsidRPr="00F16A1E">
        <w:rPr>
          <w:rFonts w:ascii="方正黑体_GBK" w:eastAsia="方正黑体_GBK" w:hAnsi="黑体" w:cs="黑体" w:hint="eastAsia"/>
          <w:sz w:val="32"/>
          <w:szCs w:val="32"/>
        </w:rPr>
        <w:t>二、</w:t>
      </w:r>
      <w:r w:rsidRPr="00F16A1E">
        <w:rPr>
          <w:rFonts w:ascii="方正黑体_GBK" w:eastAsia="方正黑体_GBK" w:hAnsi="仿宋_GB2312" w:cs="仿宋_GB2312" w:hint="eastAsia"/>
          <w:sz w:val="32"/>
          <w:szCs w:val="32"/>
        </w:rPr>
        <w:t>岗位要求</w:t>
      </w:r>
    </w:p>
    <w:p w14:paraId="456AFD2B" w14:textId="589F353D" w:rsidR="00F16A1E" w:rsidRPr="00F16A1E" w:rsidRDefault="00F16A1E" w:rsidP="00F16A1E">
      <w:pPr>
        <w:spacing w:line="600" w:lineRule="exact"/>
        <w:ind w:firstLineChars="200" w:firstLine="640"/>
        <w:rPr>
          <w:rFonts w:ascii="方正楷体_GBK" w:eastAsia="方正楷体_GBK" w:hAnsi="仿宋_GB2312" w:cs="仿宋_GB2312" w:hint="eastAsia"/>
          <w:sz w:val="32"/>
          <w:szCs w:val="32"/>
        </w:rPr>
      </w:pPr>
      <w:r w:rsidRPr="00F16A1E">
        <w:rPr>
          <w:rFonts w:ascii="方正楷体_GBK" w:eastAsia="方正楷体_GBK" w:hAnsi="仿宋_GB2312" w:cs="仿宋_GB2312" w:hint="eastAsia"/>
          <w:sz w:val="32"/>
          <w:szCs w:val="32"/>
        </w:rPr>
        <w:t>（一）工作时间要求</w:t>
      </w:r>
    </w:p>
    <w:p w14:paraId="347F3A4E"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每天工作时间为8小时，每周工作不超过40小时。</w:t>
      </w:r>
    </w:p>
    <w:p w14:paraId="0FEC9A74"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1.具体工作时间划分：①春、秋、冬季：10:00-14:00、17:00-21:00；②夏季：10:00-15:00、18:00-21:30（夏季中午就餐后另有40分钟休息时间）；</w:t>
      </w:r>
    </w:p>
    <w:p w14:paraId="02EE1EFF"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2.中午就餐时间：11:10-11:40；</w:t>
      </w:r>
    </w:p>
    <w:p w14:paraId="0427E1B9"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3.每天晚餐就餐后到岗，不另外安排就餐时间；</w:t>
      </w:r>
    </w:p>
    <w:p w14:paraId="090B3BD2"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4.工作时间如有调整，以环管中心通知为准。</w:t>
      </w:r>
    </w:p>
    <w:p w14:paraId="0F02A7F2" w14:textId="77777777" w:rsidR="00F16A1E" w:rsidRPr="00F16A1E" w:rsidRDefault="00F16A1E" w:rsidP="00F16A1E">
      <w:pPr>
        <w:spacing w:line="600" w:lineRule="exact"/>
        <w:ind w:firstLineChars="200" w:firstLine="640"/>
        <w:rPr>
          <w:rFonts w:ascii="方正楷体_GBK" w:eastAsia="方正楷体_GBK" w:hAnsi="仿宋_GB2312" w:cs="仿宋_GB2312" w:hint="eastAsia"/>
          <w:sz w:val="32"/>
          <w:szCs w:val="32"/>
        </w:rPr>
      </w:pPr>
      <w:r w:rsidRPr="00F16A1E">
        <w:rPr>
          <w:rFonts w:ascii="方正楷体_GBK" w:eastAsia="方正楷体_GBK" w:hAnsi="仿宋_GB2312" w:cs="仿宋_GB2312" w:hint="eastAsia"/>
          <w:sz w:val="32"/>
          <w:szCs w:val="32"/>
        </w:rPr>
        <w:t>（二）巡回保洁工作要求</w:t>
      </w:r>
    </w:p>
    <w:p w14:paraId="73F1B020"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1.巡回保洁人员要能够熟练驾驶电瓶保洁车（三轮车），规范使用扫帚、铁锹等环卫作业工具。</w:t>
      </w:r>
    </w:p>
    <w:p w14:paraId="19FEC44C"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2.巡回保洁人员在规定路段作业期间需勤走、勤看、勤扫，及时清理路面、果壳箱及垃圾桶周边散落垃圾和油污，确保污染物停留时间不超过15分钟；有生活垃圾上门收集</w:t>
      </w:r>
      <w:r w:rsidRPr="00F16A1E">
        <w:rPr>
          <w:rFonts w:ascii="方正仿宋_GBK" w:eastAsia="方正仿宋_GBK" w:hAnsi="仿宋_GB2312" w:cs="仿宋_GB2312" w:hint="eastAsia"/>
          <w:sz w:val="32"/>
          <w:szCs w:val="32"/>
        </w:rPr>
        <w:lastRenderedPageBreak/>
        <w:t>任务的巡回保洁路段，需按规定时间上门收集。</w:t>
      </w:r>
    </w:p>
    <w:p w14:paraId="5DBD5712"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3.巡回保洁人员需配合生活垃圾清运人员清理大件垃圾或无主建筑装潢垃圾。</w:t>
      </w:r>
    </w:p>
    <w:p w14:paraId="43C247F9" w14:textId="77777777" w:rsidR="00F16A1E" w:rsidRPr="00F16A1E" w:rsidRDefault="00F16A1E"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4.根据环管中心统一部署，积极参加各类应急保洁作业任务。</w:t>
      </w:r>
    </w:p>
    <w:p w14:paraId="6380AABF" w14:textId="77777777" w:rsidR="00F16A1E" w:rsidRDefault="00F16A1E" w:rsidP="00F16A1E">
      <w:pPr>
        <w:spacing w:line="600" w:lineRule="exact"/>
        <w:ind w:firstLineChars="200" w:firstLine="640"/>
        <w:rPr>
          <w:rFonts w:ascii="方正仿宋_GBK" w:eastAsia="方正仿宋_GBK" w:hAnsi="仿宋_GB2312" w:cs="仿宋_GB2312"/>
          <w:sz w:val="32"/>
          <w:szCs w:val="32"/>
        </w:rPr>
      </w:pPr>
      <w:r w:rsidRPr="00F16A1E">
        <w:rPr>
          <w:rFonts w:ascii="方正仿宋_GBK" w:eastAsia="方正仿宋_GBK" w:hAnsi="仿宋_GB2312" w:cs="仿宋_GB2312" w:hint="eastAsia"/>
          <w:sz w:val="32"/>
          <w:szCs w:val="32"/>
        </w:rPr>
        <w:t>5.服从环管中心其他工作安排。</w:t>
      </w:r>
    </w:p>
    <w:p w14:paraId="3B730AC6" w14:textId="409BBC60" w:rsidR="00BA7CCB" w:rsidRPr="00F16A1E" w:rsidRDefault="00F16A1E" w:rsidP="00F16A1E">
      <w:pPr>
        <w:spacing w:line="600" w:lineRule="exact"/>
        <w:ind w:firstLineChars="200" w:firstLine="640"/>
        <w:rPr>
          <w:rFonts w:ascii="方正黑体_GBK" w:eastAsia="方正黑体_GBK" w:hAnsi="仿宋_GB2312" w:cs="仿宋_GB2312" w:hint="eastAsia"/>
          <w:sz w:val="32"/>
          <w:szCs w:val="32"/>
        </w:rPr>
      </w:pPr>
      <w:r w:rsidRPr="00F16A1E">
        <w:rPr>
          <w:rFonts w:ascii="方正黑体_GBK" w:eastAsia="方正黑体_GBK" w:hAnsi="仿宋_GB2312" w:cs="仿宋_GB2312" w:hint="eastAsia"/>
          <w:sz w:val="32"/>
          <w:szCs w:val="32"/>
        </w:rPr>
        <w:t>三、</w:t>
      </w:r>
      <w:r w:rsidR="00000000" w:rsidRPr="00F16A1E">
        <w:rPr>
          <w:rFonts w:ascii="方正黑体_GBK" w:eastAsia="方正黑体_GBK" w:hAnsi="黑体" w:cs="黑体" w:hint="eastAsia"/>
          <w:sz w:val="32"/>
          <w:szCs w:val="32"/>
        </w:rPr>
        <w:t>考核方式</w:t>
      </w:r>
    </w:p>
    <w:p w14:paraId="36D275D5" w14:textId="1367EAF1" w:rsidR="00BA7CCB" w:rsidRPr="00F16A1E" w:rsidRDefault="00000000"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考核实行月评制，实施动态管理。</w:t>
      </w:r>
      <w:r w:rsidR="00F16A1E" w:rsidRPr="00F16A1E">
        <w:rPr>
          <w:rFonts w:ascii="方正仿宋_GBK" w:eastAsia="方正仿宋_GBK" w:hAnsi="仿宋_GB2312" w:cs="仿宋_GB2312" w:hint="eastAsia"/>
          <w:sz w:val="32"/>
          <w:szCs w:val="32"/>
        </w:rPr>
        <w:t>扬中市环境卫生管理服务中心</w:t>
      </w:r>
      <w:r w:rsidRPr="00F16A1E">
        <w:rPr>
          <w:rFonts w:ascii="方正仿宋_GBK" w:eastAsia="方正仿宋_GBK" w:hAnsi="仿宋_GB2312" w:cs="仿宋_GB2312" w:hint="eastAsia"/>
          <w:sz w:val="32"/>
          <w:szCs w:val="32"/>
        </w:rPr>
        <w:t>采取明查、暗访</w:t>
      </w:r>
      <w:r w:rsidR="00F16A1E" w:rsidRPr="00F16A1E">
        <w:rPr>
          <w:rFonts w:ascii="方正仿宋_GBK" w:eastAsia="方正仿宋_GBK" w:hAnsi="仿宋_GB2312" w:cs="仿宋_GB2312" w:hint="eastAsia"/>
          <w:sz w:val="32"/>
          <w:szCs w:val="32"/>
        </w:rPr>
        <w:t>及环卫</w:t>
      </w:r>
      <w:r w:rsidRPr="00F16A1E">
        <w:rPr>
          <w:rFonts w:ascii="方正仿宋_GBK" w:eastAsia="方正仿宋_GBK" w:hAnsi="仿宋_GB2312" w:cs="仿宋_GB2312" w:hint="eastAsia"/>
          <w:sz w:val="32"/>
          <w:szCs w:val="32"/>
        </w:rPr>
        <w:t>保洁所督查相结合的方式对中晚班巡回保洁路段进行百分制记分考核</w:t>
      </w:r>
      <w:r w:rsidR="00F16A1E" w:rsidRPr="00F16A1E">
        <w:rPr>
          <w:rFonts w:ascii="方正仿宋_GBK" w:eastAsia="方正仿宋_GBK" w:hAnsi="仿宋_GB2312" w:cs="仿宋_GB2312" w:hint="eastAsia"/>
          <w:sz w:val="32"/>
          <w:szCs w:val="32"/>
        </w:rPr>
        <w:t>，</w:t>
      </w:r>
      <w:r w:rsidRPr="00F16A1E">
        <w:rPr>
          <w:rFonts w:ascii="方正仿宋_GBK" w:eastAsia="方正仿宋_GBK" w:hAnsi="仿宋_GB2312" w:cs="仿宋_GB2312" w:hint="eastAsia"/>
          <w:sz w:val="32"/>
          <w:szCs w:val="32"/>
        </w:rPr>
        <w:t>局领导及上级领导检查、市民投诉、媒体曝光等发现的问题计入局督查考核。</w:t>
      </w:r>
    </w:p>
    <w:p w14:paraId="218D3677" w14:textId="28428E59" w:rsidR="00BA7CCB" w:rsidRPr="00F16A1E" w:rsidRDefault="00F16A1E" w:rsidP="00F16A1E">
      <w:pPr>
        <w:spacing w:line="600" w:lineRule="exact"/>
        <w:ind w:firstLineChars="200" w:firstLine="640"/>
        <w:rPr>
          <w:rFonts w:ascii="方正黑体_GBK" w:eastAsia="方正黑体_GBK" w:hAnsi="黑体" w:cs="黑体" w:hint="eastAsia"/>
          <w:sz w:val="32"/>
          <w:szCs w:val="32"/>
        </w:rPr>
      </w:pPr>
      <w:r w:rsidRPr="00F16A1E">
        <w:rPr>
          <w:rFonts w:ascii="方正黑体_GBK" w:eastAsia="方正黑体_GBK" w:hAnsi="黑体" w:cs="黑体" w:hint="eastAsia"/>
          <w:sz w:val="32"/>
          <w:szCs w:val="32"/>
        </w:rPr>
        <w:t>四、</w:t>
      </w:r>
      <w:r w:rsidR="00000000" w:rsidRPr="00F16A1E">
        <w:rPr>
          <w:rFonts w:ascii="方正黑体_GBK" w:eastAsia="方正黑体_GBK" w:hAnsi="黑体" w:cs="黑体" w:hint="eastAsia"/>
          <w:sz w:val="32"/>
          <w:szCs w:val="32"/>
        </w:rPr>
        <w:t>结果运用</w:t>
      </w:r>
    </w:p>
    <w:p w14:paraId="1E891387" w14:textId="4F42325C" w:rsidR="00BA7CCB" w:rsidRPr="00F16A1E" w:rsidRDefault="00000000" w:rsidP="00F16A1E">
      <w:pPr>
        <w:spacing w:line="600" w:lineRule="exact"/>
        <w:ind w:firstLineChars="200" w:firstLine="640"/>
        <w:rPr>
          <w:rFonts w:ascii="方正仿宋_GBK" w:eastAsia="方正仿宋_GBK" w:hAnsi="仿宋_GB2312" w:cs="仿宋_GB2312" w:hint="eastAsia"/>
          <w:sz w:val="32"/>
          <w:szCs w:val="32"/>
        </w:rPr>
      </w:pPr>
      <w:r w:rsidRPr="00F16A1E">
        <w:rPr>
          <w:rFonts w:ascii="方正仿宋_GBK" w:eastAsia="方正仿宋_GBK" w:hAnsi="仿宋_GB2312" w:cs="仿宋_GB2312" w:hint="eastAsia"/>
          <w:sz w:val="32"/>
          <w:szCs w:val="32"/>
        </w:rPr>
        <w:t>月度考评排名成绩汇总由高到低进行排序。有一次考核排名后三位的巡回保洁人员予以提醒谈话</w:t>
      </w:r>
      <w:r w:rsidR="00F16A1E">
        <w:rPr>
          <w:rFonts w:ascii="方正仿宋_GBK" w:eastAsia="方正仿宋_GBK" w:hAnsi="仿宋_GB2312" w:cs="仿宋_GB2312" w:hint="eastAsia"/>
          <w:sz w:val="32"/>
          <w:szCs w:val="32"/>
        </w:rPr>
        <w:t>；</w:t>
      </w:r>
      <w:r w:rsidRPr="00F16A1E">
        <w:rPr>
          <w:rFonts w:ascii="方正仿宋_GBK" w:eastAsia="方正仿宋_GBK" w:hAnsi="仿宋_GB2312" w:cs="仿宋_GB2312" w:hint="eastAsia"/>
          <w:sz w:val="32"/>
          <w:szCs w:val="32"/>
        </w:rPr>
        <w:t>连续有二次考核排名后三位的巡回保洁人员予以诫勉谈话</w:t>
      </w:r>
      <w:r w:rsidR="00F16A1E">
        <w:rPr>
          <w:rFonts w:ascii="方正仿宋_GBK" w:eastAsia="方正仿宋_GBK" w:hAnsi="仿宋_GB2312" w:cs="仿宋_GB2312" w:hint="eastAsia"/>
          <w:sz w:val="32"/>
          <w:szCs w:val="32"/>
        </w:rPr>
        <w:t>；</w:t>
      </w:r>
      <w:r w:rsidRPr="00F16A1E">
        <w:rPr>
          <w:rFonts w:ascii="方正仿宋_GBK" w:eastAsia="方正仿宋_GBK" w:hAnsi="仿宋_GB2312" w:cs="仿宋_GB2312" w:hint="eastAsia"/>
          <w:sz w:val="32"/>
          <w:szCs w:val="32"/>
        </w:rPr>
        <w:t>连续有三次考核排名最末位且考核分在90分以下的巡回保洁人员予以辞退。</w:t>
      </w:r>
    </w:p>
    <w:p w14:paraId="193B8A5C" w14:textId="77777777" w:rsidR="00BA2F61" w:rsidRPr="00F16A1E" w:rsidRDefault="00BA2F61" w:rsidP="00F16A1E">
      <w:pPr>
        <w:spacing w:line="600" w:lineRule="exact"/>
        <w:ind w:firstLineChars="200" w:firstLine="880"/>
        <w:rPr>
          <w:rFonts w:ascii="方正仿宋_GBK" w:eastAsia="方正仿宋_GBK" w:hAnsi="黑体" w:cs="黑体" w:hint="eastAsia"/>
          <w:sz w:val="44"/>
          <w:szCs w:val="44"/>
        </w:rPr>
      </w:pPr>
    </w:p>
    <w:p w14:paraId="44007289" w14:textId="77777777" w:rsidR="00F16A1E" w:rsidRPr="00F16A1E" w:rsidRDefault="00F16A1E" w:rsidP="00F16A1E">
      <w:pPr>
        <w:spacing w:line="600" w:lineRule="exact"/>
        <w:ind w:firstLineChars="200" w:firstLine="880"/>
        <w:rPr>
          <w:rFonts w:ascii="方正仿宋_GBK" w:eastAsia="方正仿宋_GBK" w:hAnsi="黑体" w:cs="黑体" w:hint="eastAsia"/>
          <w:sz w:val="44"/>
          <w:szCs w:val="44"/>
        </w:rPr>
      </w:pPr>
    </w:p>
    <w:p w14:paraId="317B8DDA" w14:textId="77777777" w:rsidR="00F16A1E" w:rsidRPr="00F16A1E" w:rsidRDefault="00F16A1E" w:rsidP="00F16A1E">
      <w:pPr>
        <w:spacing w:line="600" w:lineRule="exact"/>
        <w:ind w:firstLineChars="200" w:firstLine="880"/>
        <w:rPr>
          <w:rFonts w:ascii="方正仿宋_GBK" w:eastAsia="方正仿宋_GBK" w:hAnsi="黑体" w:cs="黑体" w:hint="eastAsia"/>
          <w:sz w:val="44"/>
          <w:szCs w:val="44"/>
        </w:rPr>
      </w:pPr>
    </w:p>
    <w:p w14:paraId="00F18B20" w14:textId="77777777" w:rsidR="00F16A1E" w:rsidRPr="00F16A1E" w:rsidRDefault="00F16A1E" w:rsidP="00BA2F61">
      <w:pPr>
        <w:spacing w:line="600" w:lineRule="exact"/>
        <w:ind w:firstLineChars="200" w:firstLine="880"/>
        <w:rPr>
          <w:rFonts w:ascii="方正仿宋_GBK" w:eastAsia="方正仿宋_GBK" w:hAnsi="黑体" w:cs="黑体" w:hint="eastAsia"/>
          <w:sz w:val="44"/>
          <w:szCs w:val="44"/>
        </w:rPr>
      </w:pPr>
    </w:p>
    <w:p w14:paraId="5070F2C6" w14:textId="77777777" w:rsidR="00F16A1E" w:rsidRPr="00BA2F61" w:rsidRDefault="00F16A1E" w:rsidP="00BA2F61">
      <w:pPr>
        <w:spacing w:line="600" w:lineRule="exact"/>
        <w:ind w:firstLineChars="200" w:firstLine="640"/>
        <w:rPr>
          <w:rFonts w:ascii="方正仿宋_GBK" w:eastAsia="方正仿宋_GBK" w:hAnsi="仿宋_GB2312" w:cs="仿宋_GB2312" w:hint="eastAsia"/>
          <w:sz w:val="32"/>
          <w:szCs w:val="32"/>
        </w:rPr>
      </w:pPr>
    </w:p>
    <w:p w14:paraId="6A263F74" w14:textId="77777777" w:rsidR="00BA7CCB" w:rsidRDefault="00BA7CCB">
      <w:pPr>
        <w:jc w:val="center"/>
        <w:rPr>
          <w:b/>
          <w:bCs/>
          <w:sz w:val="44"/>
          <w:szCs w:val="44"/>
        </w:rPr>
      </w:pPr>
    </w:p>
    <w:p w14:paraId="33254F3C" w14:textId="139ECD87" w:rsidR="00BA7CCB" w:rsidRPr="00BA2F61" w:rsidRDefault="00000000" w:rsidP="00BA2F61">
      <w:pPr>
        <w:jc w:val="center"/>
        <w:rPr>
          <w:rFonts w:ascii="方正小标宋_GBK" w:eastAsia="方正小标宋_GBK" w:hAnsi="仿宋_GB2312" w:cs="仿宋_GB2312" w:hint="eastAsia"/>
          <w:b/>
          <w:bCs/>
          <w:sz w:val="44"/>
          <w:szCs w:val="44"/>
        </w:rPr>
      </w:pPr>
      <w:r w:rsidRPr="00BA2F61">
        <w:rPr>
          <w:rFonts w:ascii="方正小标宋_GBK" w:eastAsia="方正小标宋_GBK" w:hAnsi="黑体" w:cs="黑体" w:hint="eastAsia"/>
          <w:sz w:val="44"/>
          <w:szCs w:val="44"/>
        </w:rPr>
        <w:lastRenderedPageBreak/>
        <w:t>环卫巡回保洁作业质量考核</w:t>
      </w:r>
      <w:r w:rsidR="00F150CC" w:rsidRPr="00BA2F61">
        <w:rPr>
          <w:rFonts w:ascii="方正小标宋_GBK" w:eastAsia="方正小标宋_GBK" w:hAnsi="黑体" w:cs="黑体" w:hint="eastAsia"/>
          <w:sz w:val="44"/>
          <w:szCs w:val="44"/>
        </w:rPr>
        <w:t>计</w:t>
      </w:r>
      <w:r w:rsidRPr="00BA2F61">
        <w:rPr>
          <w:rFonts w:ascii="方正小标宋_GBK" w:eastAsia="方正小标宋_GBK" w:hAnsi="黑体" w:cs="黑体" w:hint="eastAsia"/>
          <w:sz w:val="44"/>
          <w:szCs w:val="44"/>
        </w:rPr>
        <w:t>分细则</w:t>
      </w:r>
    </w:p>
    <w:p w14:paraId="73F08141" w14:textId="77777777" w:rsidR="00BA7CCB" w:rsidRDefault="00000000">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被考核人：</w:t>
      </w: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rPr>
        <w:t xml:space="preserve">            考核日期：</w:t>
      </w: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u w:val="single"/>
        </w:rPr>
        <w:t xml:space="preserve">    </w:t>
      </w:r>
      <w:r>
        <w:rPr>
          <w:rFonts w:ascii="楷体_GB2312" w:eastAsia="楷体_GB2312" w:hAnsi="楷体_GB2312" w:cs="楷体_GB2312" w:hint="eastAsia"/>
          <w:sz w:val="32"/>
          <w:szCs w:val="32"/>
        </w:rPr>
        <w:t>月</w:t>
      </w:r>
    </w:p>
    <w:tbl>
      <w:tblPr>
        <w:tblStyle w:val="a3"/>
        <w:tblW w:w="8943" w:type="dxa"/>
        <w:jc w:val="center"/>
        <w:tblLayout w:type="fixed"/>
        <w:tblLook w:val="04A0" w:firstRow="1" w:lastRow="0" w:firstColumn="1" w:lastColumn="0" w:noHBand="0" w:noVBand="1"/>
      </w:tblPr>
      <w:tblGrid>
        <w:gridCol w:w="961"/>
        <w:gridCol w:w="4019"/>
        <w:gridCol w:w="1992"/>
        <w:gridCol w:w="975"/>
        <w:gridCol w:w="996"/>
      </w:tblGrid>
      <w:tr w:rsidR="00BA7CCB" w14:paraId="28A8CE66" w14:textId="77777777">
        <w:trPr>
          <w:trHeight w:val="1133"/>
          <w:jc w:val="center"/>
        </w:trPr>
        <w:tc>
          <w:tcPr>
            <w:tcW w:w="961" w:type="dxa"/>
            <w:vAlign w:val="center"/>
          </w:tcPr>
          <w:p w14:paraId="4F4B5D05" w14:textId="77777777" w:rsidR="00BA7CCB" w:rsidRDefault="00000000">
            <w:pPr>
              <w:snapToGrid w:val="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考核项目</w:t>
            </w:r>
          </w:p>
        </w:tc>
        <w:tc>
          <w:tcPr>
            <w:tcW w:w="4019" w:type="dxa"/>
            <w:vAlign w:val="center"/>
          </w:tcPr>
          <w:p w14:paraId="0A335FB0" w14:textId="77777777" w:rsidR="00BA7CCB" w:rsidRDefault="00000000">
            <w:pPr>
              <w:snapToGrid w:val="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考核内容</w:t>
            </w:r>
          </w:p>
        </w:tc>
        <w:tc>
          <w:tcPr>
            <w:tcW w:w="1992" w:type="dxa"/>
            <w:vAlign w:val="center"/>
          </w:tcPr>
          <w:p w14:paraId="26D8FF0C" w14:textId="77777777" w:rsidR="00BA7CCB" w:rsidRDefault="00000000">
            <w:pPr>
              <w:snapToGrid w:val="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评分标准</w:t>
            </w:r>
          </w:p>
          <w:p w14:paraId="79E7F20C" w14:textId="77777777" w:rsidR="00BA7CCB" w:rsidRDefault="00000000">
            <w:pPr>
              <w:snapToGrid w:val="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（满分100分）</w:t>
            </w:r>
          </w:p>
        </w:tc>
        <w:tc>
          <w:tcPr>
            <w:tcW w:w="975" w:type="dxa"/>
            <w:vAlign w:val="center"/>
          </w:tcPr>
          <w:p w14:paraId="04D7DCCC" w14:textId="77777777" w:rsidR="00BA7CCB" w:rsidRDefault="00000000">
            <w:pPr>
              <w:snapToGrid w:val="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扣分情况</w:t>
            </w:r>
          </w:p>
        </w:tc>
        <w:tc>
          <w:tcPr>
            <w:tcW w:w="996" w:type="dxa"/>
            <w:vAlign w:val="center"/>
          </w:tcPr>
          <w:p w14:paraId="6C306B32" w14:textId="77777777" w:rsidR="00BA7CCB" w:rsidRDefault="00000000">
            <w:pPr>
              <w:snapToGrid w:val="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备注</w:t>
            </w:r>
          </w:p>
        </w:tc>
      </w:tr>
      <w:tr w:rsidR="00BA7CCB" w14:paraId="2A7FE17F" w14:textId="77777777">
        <w:trPr>
          <w:jc w:val="center"/>
        </w:trPr>
        <w:tc>
          <w:tcPr>
            <w:tcW w:w="961" w:type="dxa"/>
            <w:vMerge w:val="restart"/>
          </w:tcPr>
          <w:p w14:paraId="1067CE7F" w14:textId="77777777" w:rsidR="00BA7CCB" w:rsidRDefault="00BA7CCB">
            <w:pPr>
              <w:rPr>
                <w:rFonts w:ascii="楷体_GB2312" w:eastAsia="楷体_GB2312" w:hAnsi="楷体_GB2312" w:cs="楷体_GB2312"/>
                <w:sz w:val="28"/>
                <w:szCs w:val="28"/>
              </w:rPr>
            </w:pPr>
          </w:p>
          <w:p w14:paraId="7E1507C4" w14:textId="77777777" w:rsidR="00BA7CCB" w:rsidRDefault="00BA7CCB">
            <w:pPr>
              <w:rPr>
                <w:rFonts w:ascii="楷体_GB2312" w:eastAsia="楷体_GB2312" w:hAnsi="楷体_GB2312" w:cs="楷体_GB2312"/>
                <w:sz w:val="28"/>
                <w:szCs w:val="28"/>
              </w:rPr>
            </w:pPr>
          </w:p>
          <w:p w14:paraId="35297CE7" w14:textId="77777777" w:rsidR="00BA7CCB" w:rsidRDefault="00000000">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环</w:t>
            </w:r>
          </w:p>
          <w:p w14:paraId="00D2F010" w14:textId="77777777" w:rsidR="00BA7CCB" w:rsidRDefault="00BA7CCB">
            <w:pPr>
              <w:jc w:val="center"/>
              <w:rPr>
                <w:rFonts w:ascii="楷体_GB2312" w:eastAsia="楷体_GB2312" w:hAnsi="楷体_GB2312" w:cs="楷体_GB2312"/>
                <w:sz w:val="28"/>
                <w:szCs w:val="28"/>
              </w:rPr>
            </w:pPr>
          </w:p>
          <w:p w14:paraId="6C40C629" w14:textId="77777777" w:rsidR="00BA7CCB" w:rsidRDefault="00000000">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卫</w:t>
            </w:r>
          </w:p>
          <w:p w14:paraId="1259B3C9" w14:textId="77777777" w:rsidR="00BA7CCB" w:rsidRDefault="00BA7CCB">
            <w:pPr>
              <w:jc w:val="center"/>
              <w:rPr>
                <w:rFonts w:ascii="楷体_GB2312" w:eastAsia="楷体_GB2312" w:hAnsi="楷体_GB2312" w:cs="楷体_GB2312"/>
                <w:sz w:val="28"/>
                <w:szCs w:val="28"/>
              </w:rPr>
            </w:pPr>
          </w:p>
          <w:p w14:paraId="097504F8" w14:textId="77777777" w:rsidR="00BA7CCB" w:rsidRDefault="00000000">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巡</w:t>
            </w:r>
          </w:p>
          <w:p w14:paraId="242D2329" w14:textId="77777777" w:rsidR="00BA7CCB" w:rsidRDefault="00BA7CCB">
            <w:pPr>
              <w:jc w:val="center"/>
              <w:rPr>
                <w:rFonts w:ascii="楷体_GB2312" w:eastAsia="楷体_GB2312" w:hAnsi="楷体_GB2312" w:cs="楷体_GB2312"/>
                <w:sz w:val="28"/>
                <w:szCs w:val="28"/>
              </w:rPr>
            </w:pPr>
          </w:p>
          <w:p w14:paraId="71BC886E" w14:textId="77777777" w:rsidR="00BA7CCB" w:rsidRDefault="00000000">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回</w:t>
            </w:r>
          </w:p>
          <w:p w14:paraId="1659378D" w14:textId="77777777" w:rsidR="00BA7CCB" w:rsidRDefault="00BA7CCB">
            <w:pPr>
              <w:jc w:val="center"/>
              <w:rPr>
                <w:rFonts w:ascii="楷体_GB2312" w:eastAsia="楷体_GB2312" w:hAnsi="楷体_GB2312" w:cs="楷体_GB2312"/>
                <w:sz w:val="28"/>
                <w:szCs w:val="28"/>
              </w:rPr>
            </w:pPr>
          </w:p>
          <w:p w14:paraId="4B3186B0" w14:textId="77777777" w:rsidR="00BA7CCB" w:rsidRDefault="00000000">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保</w:t>
            </w:r>
          </w:p>
          <w:p w14:paraId="1B0472B0" w14:textId="77777777" w:rsidR="00BA7CCB" w:rsidRDefault="00BA7CCB">
            <w:pPr>
              <w:jc w:val="center"/>
              <w:rPr>
                <w:rFonts w:ascii="楷体_GB2312" w:eastAsia="楷体_GB2312" w:hAnsi="楷体_GB2312" w:cs="楷体_GB2312"/>
                <w:sz w:val="28"/>
                <w:szCs w:val="28"/>
              </w:rPr>
            </w:pPr>
          </w:p>
          <w:p w14:paraId="7C2480CB" w14:textId="77777777" w:rsidR="00BA7CCB" w:rsidRDefault="00000000">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洁</w:t>
            </w:r>
          </w:p>
        </w:tc>
        <w:tc>
          <w:tcPr>
            <w:tcW w:w="4019" w:type="dxa"/>
            <w:vAlign w:val="center"/>
          </w:tcPr>
          <w:p w14:paraId="1C5C384A"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1.不服从上级管理，视情节严重</w:t>
            </w:r>
          </w:p>
        </w:tc>
        <w:tc>
          <w:tcPr>
            <w:tcW w:w="1992" w:type="dxa"/>
            <w:vAlign w:val="center"/>
          </w:tcPr>
          <w:p w14:paraId="4467AF8E"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一次扣1-5分</w:t>
            </w:r>
          </w:p>
        </w:tc>
        <w:tc>
          <w:tcPr>
            <w:tcW w:w="975" w:type="dxa"/>
          </w:tcPr>
          <w:p w14:paraId="6E77365B" w14:textId="77777777" w:rsidR="00BA7CCB" w:rsidRDefault="00BA7CCB">
            <w:pPr>
              <w:rPr>
                <w:rFonts w:ascii="楷体_GB2312" w:eastAsia="楷体_GB2312" w:hAnsi="楷体_GB2312" w:cs="楷体_GB2312"/>
                <w:sz w:val="28"/>
                <w:szCs w:val="28"/>
              </w:rPr>
            </w:pPr>
          </w:p>
        </w:tc>
        <w:tc>
          <w:tcPr>
            <w:tcW w:w="996" w:type="dxa"/>
          </w:tcPr>
          <w:p w14:paraId="134F77B2" w14:textId="77777777" w:rsidR="00BA7CCB" w:rsidRDefault="00BA7CCB">
            <w:pPr>
              <w:rPr>
                <w:rFonts w:ascii="楷体_GB2312" w:eastAsia="楷体_GB2312" w:hAnsi="楷体_GB2312" w:cs="楷体_GB2312"/>
                <w:sz w:val="28"/>
                <w:szCs w:val="28"/>
              </w:rPr>
            </w:pPr>
          </w:p>
        </w:tc>
      </w:tr>
      <w:tr w:rsidR="00BA7CCB" w14:paraId="0BF0840B" w14:textId="77777777">
        <w:trPr>
          <w:jc w:val="center"/>
        </w:trPr>
        <w:tc>
          <w:tcPr>
            <w:tcW w:w="961" w:type="dxa"/>
            <w:vMerge/>
          </w:tcPr>
          <w:p w14:paraId="0D5AC505" w14:textId="77777777" w:rsidR="00BA7CCB" w:rsidRDefault="00BA7CCB">
            <w:pPr>
              <w:rPr>
                <w:rFonts w:ascii="楷体_GB2312" w:eastAsia="楷体_GB2312" w:hAnsi="楷体_GB2312" w:cs="楷体_GB2312"/>
                <w:sz w:val="28"/>
                <w:szCs w:val="28"/>
              </w:rPr>
            </w:pPr>
          </w:p>
        </w:tc>
        <w:tc>
          <w:tcPr>
            <w:tcW w:w="4019" w:type="dxa"/>
            <w:vAlign w:val="center"/>
          </w:tcPr>
          <w:p w14:paraId="0F508E02"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2.工作时间着装不规范，不整洁</w:t>
            </w:r>
          </w:p>
        </w:tc>
        <w:tc>
          <w:tcPr>
            <w:tcW w:w="1992" w:type="dxa"/>
            <w:vAlign w:val="center"/>
          </w:tcPr>
          <w:p w14:paraId="01048C40"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一次扣1分</w:t>
            </w:r>
          </w:p>
        </w:tc>
        <w:tc>
          <w:tcPr>
            <w:tcW w:w="975" w:type="dxa"/>
          </w:tcPr>
          <w:p w14:paraId="344AB676" w14:textId="77777777" w:rsidR="00BA7CCB" w:rsidRDefault="00BA7CCB">
            <w:pPr>
              <w:rPr>
                <w:rFonts w:ascii="楷体_GB2312" w:eastAsia="楷体_GB2312" w:hAnsi="楷体_GB2312" w:cs="楷体_GB2312"/>
                <w:sz w:val="28"/>
                <w:szCs w:val="28"/>
              </w:rPr>
            </w:pPr>
          </w:p>
        </w:tc>
        <w:tc>
          <w:tcPr>
            <w:tcW w:w="996" w:type="dxa"/>
          </w:tcPr>
          <w:p w14:paraId="2E6B3AB0" w14:textId="77777777" w:rsidR="00BA7CCB" w:rsidRDefault="00BA7CCB">
            <w:pPr>
              <w:rPr>
                <w:rFonts w:ascii="楷体_GB2312" w:eastAsia="楷体_GB2312" w:hAnsi="楷体_GB2312" w:cs="楷体_GB2312"/>
                <w:sz w:val="28"/>
                <w:szCs w:val="28"/>
              </w:rPr>
            </w:pPr>
          </w:p>
        </w:tc>
      </w:tr>
      <w:tr w:rsidR="00BA7CCB" w14:paraId="0615A2F0" w14:textId="77777777">
        <w:trPr>
          <w:jc w:val="center"/>
        </w:trPr>
        <w:tc>
          <w:tcPr>
            <w:tcW w:w="961" w:type="dxa"/>
            <w:vMerge/>
          </w:tcPr>
          <w:p w14:paraId="4A3DCD9C" w14:textId="77777777" w:rsidR="00BA7CCB" w:rsidRDefault="00BA7CCB">
            <w:pPr>
              <w:rPr>
                <w:rFonts w:ascii="楷体_GB2312" w:eastAsia="楷体_GB2312" w:hAnsi="楷体_GB2312" w:cs="楷体_GB2312"/>
                <w:sz w:val="28"/>
                <w:szCs w:val="28"/>
              </w:rPr>
            </w:pPr>
          </w:p>
        </w:tc>
        <w:tc>
          <w:tcPr>
            <w:tcW w:w="4019" w:type="dxa"/>
            <w:vAlign w:val="center"/>
          </w:tcPr>
          <w:p w14:paraId="5F9B5ED9"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3.工作时间有谩骂、吵架等不文明行为</w:t>
            </w:r>
          </w:p>
        </w:tc>
        <w:tc>
          <w:tcPr>
            <w:tcW w:w="1992" w:type="dxa"/>
            <w:vAlign w:val="center"/>
          </w:tcPr>
          <w:p w14:paraId="3EB388DF"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一次扣5分 ，因不文明行为受到曝光、举报、投诉的扣10分</w:t>
            </w:r>
          </w:p>
        </w:tc>
        <w:tc>
          <w:tcPr>
            <w:tcW w:w="975" w:type="dxa"/>
          </w:tcPr>
          <w:p w14:paraId="38A7DD68" w14:textId="77777777" w:rsidR="00BA7CCB" w:rsidRDefault="00BA7CCB">
            <w:pPr>
              <w:rPr>
                <w:rFonts w:ascii="楷体_GB2312" w:eastAsia="楷体_GB2312" w:hAnsi="楷体_GB2312" w:cs="楷体_GB2312"/>
                <w:sz w:val="28"/>
                <w:szCs w:val="28"/>
              </w:rPr>
            </w:pPr>
          </w:p>
        </w:tc>
        <w:tc>
          <w:tcPr>
            <w:tcW w:w="996" w:type="dxa"/>
          </w:tcPr>
          <w:p w14:paraId="4F8BB474" w14:textId="77777777" w:rsidR="00BA7CCB" w:rsidRDefault="00BA7CCB">
            <w:pPr>
              <w:rPr>
                <w:rFonts w:ascii="楷体_GB2312" w:eastAsia="楷体_GB2312" w:hAnsi="楷体_GB2312" w:cs="楷体_GB2312"/>
                <w:sz w:val="28"/>
                <w:szCs w:val="28"/>
              </w:rPr>
            </w:pPr>
          </w:p>
        </w:tc>
      </w:tr>
      <w:tr w:rsidR="00BA7CCB" w14:paraId="466D94E4" w14:textId="77777777">
        <w:trPr>
          <w:jc w:val="center"/>
        </w:trPr>
        <w:tc>
          <w:tcPr>
            <w:tcW w:w="961" w:type="dxa"/>
            <w:vMerge/>
          </w:tcPr>
          <w:p w14:paraId="2CA29940" w14:textId="77777777" w:rsidR="00BA7CCB" w:rsidRDefault="00BA7CCB">
            <w:pPr>
              <w:rPr>
                <w:rFonts w:ascii="楷体_GB2312" w:eastAsia="楷体_GB2312" w:hAnsi="楷体_GB2312" w:cs="楷体_GB2312"/>
                <w:sz w:val="28"/>
                <w:szCs w:val="28"/>
              </w:rPr>
            </w:pPr>
          </w:p>
        </w:tc>
        <w:tc>
          <w:tcPr>
            <w:tcW w:w="4019" w:type="dxa"/>
            <w:vAlign w:val="center"/>
          </w:tcPr>
          <w:p w14:paraId="184538B9"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4.迟到、早退、中途离岗、聚众聊天、在岗做与工作无关事</w:t>
            </w:r>
          </w:p>
        </w:tc>
        <w:tc>
          <w:tcPr>
            <w:tcW w:w="1992" w:type="dxa"/>
            <w:vAlign w:val="center"/>
          </w:tcPr>
          <w:p w14:paraId="15CC4AE6"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一次扣2分</w:t>
            </w:r>
          </w:p>
        </w:tc>
        <w:tc>
          <w:tcPr>
            <w:tcW w:w="975" w:type="dxa"/>
          </w:tcPr>
          <w:p w14:paraId="32827A79" w14:textId="77777777" w:rsidR="00BA7CCB" w:rsidRDefault="00BA7CCB">
            <w:pPr>
              <w:rPr>
                <w:rFonts w:ascii="楷体_GB2312" w:eastAsia="楷体_GB2312" w:hAnsi="楷体_GB2312" w:cs="楷体_GB2312"/>
                <w:sz w:val="28"/>
                <w:szCs w:val="28"/>
              </w:rPr>
            </w:pPr>
          </w:p>
        </w:tc>
        <w:tc>
          <w:tcPr>
            <w:tcW w:w="996" w:type="dxa"/>
          </w:tcPr>
          <w:p w14:paraId="27778A0B" w14:textId="77777777" w:rsidR="00BA7CCB" w:rsidRDefault="00BA7CCB">
            <w:pPr>
              <w:rPr>
                <w:rFonts w:ascii="楷体_GB2312" w:eastAsia="楷体_GB2312" w:hAnsi="楷体_GB2312" w:cs="楷体_GB2312"/>
                <w:sz w:val="28"/>
                <w:szCs w:val="28"/>
              </w:rPr>
            </w:pPr>
          </w:p>
        </w:tc>
      </w:tr>
      <w:tr w:rsidR="00BA7CCB" w14:paraId="415820F8" w14:textId="77777777">
        <w:trPr>
          <w:jc w:val="center"/>
        </w:trPr>
        <w:tc>
          <w:tcPr>
            <w:tcW w:w="961" w:type="dxa"/>
            <w:vMerge/>
          </w:tcPr>
          <w:p w14:paraId="6691336F" w14:textId="77777777" w:rsidR="00BA7CCB" w:rsidRDefault="00BA7CCB">
            <w:pPr>
              <w:rPr>
                <w:rFonts w:ascii="楷体_GB2312" w:eastAsia="楷体_GB2312" w:hAnsi="楷体_GB2312" w:cs="楷体_GB2312"/>
                <w:sz w:val="28"/>
                <w:szCs w:val="28"/>
              </w:rPr>
            </w:pPr>
          </w:p>
        </w:tc>
        <w:tc>
          <w:tcPr>
            <w:tcW w:w="4019" w:type="dxa"/>
            <w:vAlign w:val="center"/>
          </w:tcPr>
          <w:p w14:paraId="718B8F7C"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5.不遵守交通法规，有闯红灯、逆向行驶、逆向停车、骑行未佩戴安全头盔等违法行为的</w:t>
            </w:r>
          </w:p>
        </w:tc>
        <w:tc>
          <w:tcPr>
            <w:tcW w:w="1992" w:type="dxa"/>
            <w:vAlign w:val="center"/>
          </w:tcPr>
          <w:p w14:paraId="4FE653C4"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一次扣5分</w:t>
            </w:r>
          </w:p>
          <w:p w14:paraId="589B3D12" w14:textId="77777777" w:rsidR="00BA7CCB" w:rsidRDefault="00BA7CCB">
            <w:pPr>
              <w:snapToGrid w:val="0"/>
              <w:spacing w:line="320" w:lineRule="exact"/>
              <w:rPr>
                <w:rFonts w:ascii="楷体_GB2312" w:eastAsia="楷体_GB2312" w:hAnsi="楷体_GB2312" w:cs="楷体_GB2312"/>
                <w:sz w:val="28"/>
                <w:szCs w:val="28"/>
              </w:rPr>
            </w:pPr>
          </w:p>
        </w:tc>
        <w:tc>
          <w:tcPr>
            <w:tcW w:w="975" w:type="dxa"/>
          </w:tcPr>
          <w:p w14:paraId="0ED7D4C2" w14:textId="77777777" w:rsidR="00BA7CCB" w:rsidRDefault="00BA7CCB">
            <w:pPr>
              <w:rPr>
                <w:rFonts w:ascii="楷体_GB2312" w:eastAsia="楷体_GB2312" w:hAnsi="楷体_GB2312" w:cs="楷体_GB2312"/>
                <w:sz w:val="28"/>
                <w:szCs w:val="28"/>
              </w:rPr>
            </w:pPr>
          </w:p>
        </w:tc>
        <w:tc>
          <w:tcPr>
            <w:tcW w:w="996" w:type="dxa"/>
          </w:tcPr>
          <w:p w14:paraId="02174473" w14:textId="77777777" w:rsidR="00BA7CCB" w:rsidRDefault="00BA7CCB">
            <w:pPr>
              <w:rPr>
                <w:rFonts w:ascii="楷体_GB2312" w:eastAsia="楷体_GB2312" w:hAnsi="楷体_GB2312" w:cs="楷体_GB2312"/>
                <w:sz w:val="28"/>
                <w:szCs w:val="28"/>
              </w:rPr>
            </w:pPr>
          </w:p>
        </w:tc>
      </w:tr>
      <w:tr w:rsidR="00BA7CCB" w14:paraId="23EFCC36" w14:textId="77777777">
        <w:trPr>
          <w:jc w:val="center"/>
        </w:trPr>
        <w:tc>
          <w:tcPr>
            <w:tcW w:w="961" w:type="dxa"/>
            <w:vMerge/>
          </w:tcPr>
          <w:p w14:paraId="5037D648" w14:textId="77777777" w:rsidR="00BA7CCB" w:rsidRDefault="00BA7CCB">
            <w:pPr>
              <w:rPr>
                <w:rFonts w:ascii="楷体_GB2312" w:eastAsia="楷体_GB2312" w:hAnsi="楷体_GB2312" w:cs="楷体_GB2312"/>
                <w:sz w:val="28"/>
                <w:szCs w:val="28"/>
              </w:rPr>
            </w:pPr>
          </w:p>
        </w:tc>
        <w:tc>
          <w:tcPr>
            <w:tcW w:w="4019" w:type="dxa"/>
            <w:vAlign w:val="center"/>
          </w:tcPr>
          <w:p w14:paraId="0B65EACB"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6.因作业质量问题被曝光、举报、投诉、批评、督办的，核实后视情节轻重的</w:t>
            </w:r>
          </w:p>
        </w:tc>
        <w:tc>
          <w:tcPr>
            <w:tcW w:w="1992" w:type="dxa"/>
            <w:vAlign w:val="center"/>
          </w:tcPr>
          <w:p w14:paraId="52061B3C"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一次扣1-5分</w:t>
            </w:r>
          </w:p>
        </w:tc>
        <w:tc>
          <w:tcPr>
            <w:tcW w:w="975" w:type="dxa"/>
          </w:tcPr>
          <w:p w14:paraId="6A2573C2" w14:textId="77777777" w:rsidR="00BA7CCB" w:rsidRDefault="00BA7CCB">
            <w:pPr>
              <w:rPr>
                <w:rFonts w:ascii="楷体_GB2312" w:eastAsia="楷体_GB2312" w:hAnsi="楷体_GB2312" w:cs="楷体_GB2312"/>
                <w:sz w:val="28"/>
                <w:szCs w:val="28"/>
              </w:rPr>
            </w:pPr>
          </w:p>
        </w:tc>
        <w:tc>
          <w:tcPr>
            <w:tcW w:w="996" w:type="dxa"/>
          </w:tcPr>
          <w:p w14:paraId="79E8FA76" w14:textId="77777777" w:rsidR="00BA7CCB" w:rsidRDefault="00BA7CCB">
            <w:pPr>
              <w:rPr>
                <w:rFonts w:ascii="楷体_GB2312" w:eastAsia="楷体_GB2312" w:hAnsi="楷体_GB2312" w:cs="楷体_GB2312"/>
                <w:sz w:val="28"/>
                <w:szCs w:val="28"/>
              </w:rPr>
            </w:pPr>
          </w:p>
        </w:tc>
      </w:tr>
      <w:tr w:rsidR="00BA7CCB" w14:paraId="58A4DCA6" w14:textId="77777777">
        <w:trPr>
          <w:jc w:val="center"/>
        </w:trPr>
        <w:tc>
          <w:tcPr>
            <w:tcW w:w="961" w:type="dxa"/>
            <w:vMerge/>
          </w:tcPr>
          <w:p w14:paraId="1E7E7113" w14:textId="77777777" w:rsidR="00BA7CCB" w:rsidRDefault="00BA7CCB">
            <w:pPr>
              <w:rPr>
                <w:rFonts w:ascii="楷体_GB2312" w:eastAsia="楷体_GB2312" w:hAnsi="楷体_GB2312" w:cs="楷体_GB2312"/>
                <w:sz w:val="28"/>
                <w:szCs w:val="28"/>
              </w:rPr>
            </w:pPr>
          </w:p>
        </w:tc>
        <w:tc>
          <w:tcPr>
            <w:tcW w:w="4019" w:type="dxa"/>
            <w:vAlign w:val="center"/>
          </w:tcPr>
          <w:p w14:paraId="504ED4CF"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7.未经批准，私自用车外出或垃圾清运结束后未将车辆停放至指定停车点的</w:t>
            </w:r>
          </w:p>
        </w:tc>
        <w:tc>
          <w:tcPr>
            <w:tcW w:w="1992" w:type="dxa"/>
            <w:vAlign w:val="center"/>
          </w:tcPr>
          <w:p w14:paraId="5A52EC1E"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一次扣2分。</w:t>
            </w:r>
          </w:p>
        </w:tc>
        <w:tc>
          <w:tcPr>
            <w:tcW w:w="975" w:type="dxa"/>
          </w:tcPr>
          <w:p w14:paraId="52C4E34E" w14:textId="77777777" w:rsidR="00BA7CCB" w:rsidRDefault="00BA7CCB">
            <w:pPr>
              <w:rPr>
                <w:rFonts w:ascii="楷体_GB2312" w:eastAsia="楷体_GB2312" w:hAnsi="楷体_GB2312" w:cs="楷体_GB2312"/>
                <w:sz w:val="28"/>
                <w:szCs w:val="28"/>
              </w:rPr>
            </w:pPr>
          </w:p>
        </w:tc>
        <w:tc>
          <w:tcPr>
            <w:tcW w:w="996" w:type="dxa"/>
          </w:tcPr>
          <w:p w14:paraId="1A68FE5E" w14:textId="77777777" w:rsidR="00BA7CCB" w:rsidRDefault="00BA7CCB">
            <w:pPr>
              <w:rPr>
                <w:rFonts w:ascii="楷体_GB2312" w:eastAsia="楷体_GB2312" w:hAnsi="楷体_GB2312" w:cs="楷体_GB2312"/>
                <w:sz w:val="28"/>
                <w:szCs w:val="28"/>
              </w:rPr>
            </w:pPr>
          </w:p>
        </w:tc>
      </w:tr>
      <w:tr w:rsidR="00BA7CCB" w14:paraId="3ED6AC6D" w14:textId="77777777">
        <w:trPr>
          <w:jc w:val="center"/>
        </w:trPr>
        <w:tc>
          <w:tcPr>
            <w:tcW w:w="961" w:type="dxa"/>
            <w:vMerge/>
          </w:tcPr>
          <w:p w14:paraId="6DA925F3" w14:textId="77777777" w:rsidR="00BA7CCB" w:rsidRDefault="00BA7CCB">
            <w:pPr>
              <w:rPr>
                <w:rFonts w:ascii="楷体_GB2312" w:eastAsia="楷体_GB2312" w:hAnsi="楷体_GB2312" w:cs="楷体_GB2312"/>
                <w:sz w:val="28"/>
                <w:szCs w:val="28"/>
              </w:rPr>
            </w:pPr>
          </w:p>
        </w:tc>
        <w:tc>
          <w:tcPr>
            <w:tcW w:w="4019" w:type="dxa"/>
            <w:vAlign w:val="center"/>
          </w:tcPr>
          <w:p w14:paraId="5ACAB30F"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8.作业车辆外观不整洁，车辆坏损后不及时报修的</w:t>
            </w:r>
          </w:p>
        </w:tc>
        <w:tc>
          <w:tcPr>
            <w:tcW w:w="1992" w:type="dxa"/>
            <w:vAlign w:val="center"/>
          </w:tcPr>
          <w:p w14:paraId="10F2D07D"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一次扣1分</w:t>
            </w:r>
          </w:p>
        </w:tc>
        <w:tc>
          <w:tcPr>
            <w:tcW w:w="975" w:type="dxa"/>
          </w:tcPr>
          <w:p w14:paraId="4836BBED" w14:textId="77777777" w:rsidR="00BA7CCB" w:rsidRDefault="00BA7CCB">
            <w:pPr>
              <w:rPr>
                <w:rFonts w:ascii="楷体_GB2312" w:eastAsia="楷体_GB2312" w:hAnsi="楷体_GB2312" w:cs="楷体_GB2312"/>
                <w:sz w:val="28"/>
                <w:szCs w:val="28"/>
              </w:rPr>
            </w:pPr>
          </w:p>
        </w:tc>
        <w:tc>
          <w:tcPr>
            <w:tcW w:w="996" w:type="dxa"/>
          </w:tcPr>
          <w:p w14:paraId="6FA57CEE" w14:textId="77777777" w:rsidR="00BA7CCB" w:rsidRDefault="00BA7CCB">
            <w:pPr>
              <w:rPr>
                <w:rFonts w:ascii="楷体_GB2312" w:eastAsia="楷体_GB2312" w:hAnsi="楷体_GB2312" w:cs="楷体_GB2312"/>
                <w:sz w:val="28"/>
                <w:szCs w:val="28"/>
              </w:rPr>
            </w:pPr>
          </w:p>
        </w:tc>
      </w:tr>
      <w:tr w:rsidR="00BA7CCB" w14:paraId="607B045A" w14:textId="77777777">
        <w:trPr>
          <w:jc w:val="center"/>
        </w:trPr>
        <w:tc>
          <w:tcPr>
            <w:tcW w:w="961" w:type="dxa"/>
            <w:vMerge/>
          </w:tcPr>
          <w:p w14:paraId="773FD066" w14:textId="77777777" w:rsidR="00BA7CCB" w:rsidRDefault="00BA7CCB">
            <w:pPr>
              <w:rPr>
                <w:rFonts w:ascii="楷体_GB2312" w:eastAsia="楷体_GB2312" w:hAnsi="楷体_GB2312" w:cs="楷体_GB2312"/>
                <w:sz w:val="28"/>
                <w:szCs w:val="28"/>
              </w:rPr>
            </w:pPr>
          </w:p>
        </w:tc>
        <w:tc>
          <w:tcPr>
            <w:tcW w:w="4019" w:type="dxa"/>
            <w:vAlign w:val="center"/>
          </w:tcPr>
          <w:p w14:paraId="07A07E69"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9.在巡回作业过程中，路面暴露垃圾有两处以上的</w:t>
            </w:r>
          </w:p>
        </w:tc>
        <w:tc>
          <w:tcPr>
            <w:tcW w:w="1992" w:type="dxa"/>
            <w:vAlign w:val="center"/>
          </w:tcPr>
          <w:p w14:paraId="36DBA649" w14:textId="77777777" w:rsidR="00BA7CCB" w:rsidRDefault="00000000">
            <w:pPr>
              <w:snapToGrid w:val="0"/>
              <w:spacing w:line="320" w:lineRule="exact"/>
              <w:rPr>
                <w:rFonts w:ascii="楷体_GB2312" w:eastAsia="楷体_GB2312" w:hAnsi="楷体_GB2312" w:cs="楷体_GB2312"/>
                <w:b/>
                <w:bCs/>
                <w:sz w:val="28"/>
                <w:szCs w:val="28"/>
              </w:rPr>
            </w:pPr>
            <w:r>
              <w:rPr>
                <w:rFonts w:ascii="楷体_GB2312" w:eastAsia="楷体_GB2312" w:hAnsi="楷体_GB2312" w:cs="楷体_GB2312" w:hint="eastAsia"/>
                <w:sz w:val="28"/>
                <w:szCs w:val="28"/>
              </w:rPr>
              <w:t>一次扣1-2分</w:t>
            </w:r>
          </w:p>
        </w:tc>
        <w:tc>
          <w:tcPr>
            <w:tcW w:w="975" w:type="dxa"/>
          </w:tcPr>
          <w:p w14:paraId="164ACAF0" w14:textId="77777777" w:rsidR="00BA7CCB" w:rsidRDefault="00BA7CCB">
            <w:pPr>
              <w:rPr>
                <w:rFonts w:ascii="楷体_GB2312" w:eastAsia="楷体_GB2312" w:hAnsi="楷体_GB2312" w:cs="楷体_GB2312"/>
                <w:sz w:val="28"/>
                <w:szCs w:val="28"/>
              </w:rPr>
            </w:pPr>
          </w:p>
        </w:tc>
        <w:tc>
          <w:tcPr>
            <w:tcW w:w="996" w:type="dxa"/>
          </w:tcPr>
          <w:p w14:paraId="74E75587" w14:textId="77777777" w:rsidR="00BA7CCB" w:rsidRDefault="00BA7CCB">
            <w:pPr>
              <w:rPr>
                <w:rFonts w:ascii="楷体_GB2312" w:eastAsia="楷体_GB2312" w:hAnsi="楷体_GB2312" w:cs="楷体_GB2312"/>
                <w:sz w:val="28"/>
                <w:szCs w:val="28"/>
              </w:rPr>
            </w:pPr>
          </w:p>
        </w:tc>
      </w:tr>
      <w:tr w:rsidR="00BA7CCB" w14:paraId="34111653" w14:textId="77777777">
        <w:trPr>
          <w:jc w:val="center"/>
        </w:trPr>
        <w:tc>
          <w:tcPr>
            <w:tcW w:w="961" w:type="dxa"/>
            <w:vMerge/>
          </w:tcPr>
          <w:p w14:paraId="658E6540" w14:textId="77777777" w:rsidR="00BA7CCB" w:rsidRDefault="00BA7CCB">
            <w:pPr>
              <w:rPr>
                <w:rFonts w:ascii="楷体_GB2312" w:eastAsia="楷体_GB2312" w:hAnsi="楷体_GB2312" w:cs="楷体_GB2312"/>
                <w:sz w:val="28"/>
                <w:szCs w:val="28"/>
              </w:rPr>
            </w:pPr>
          </w:p>
        </w:tc>
        <w:tc>
          <w:tcPr>
            <w:tcW w:w="4019" w:type="dxa"/>
            <w:vAlign w:val="center"/>
          </w:tcPr>
          <w:p w14:paraId="7AADDF14"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10.果壳箱或垃圾桶满溢未及时清理，或只清理表面</w:t>
            </w:r>
          </w:p>
        </w:tc>
        <w:tc>
          <w:tcPr>
            <w:tcW w:w="1992" w:type="dxa"/>
            <w:vAlign w:val="center"/>
          </w:tcPr>
          <w:p w14:paraId="7DAD4991"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一次扣2分</w:t>
            </w:r>
          </w:p>
        </w:tc>
        <w:tc>
          <w:tcPr>
            <w:tcW w:w="975" w:type="dxa"/>
          </w:tcPr>
          <w:p w14:paraId="6BB743ED" w14:textId="77777777" w:rsidR="00BA7CCB" w:rsidRDefault="00BA7CCB">
            <w:pPr>
              <w:rPr>
                <w:rFonts w:ascii="楷体_GB2312" w:eastAsia="楷体_GB2312" w:hAnsi="楷体_GB2312" w:cs="楷体_GB2312"/>
                <w:sz w:val="28"/>
                <w:szCs w:val="28"/>
              </w:rPr>
            </w:pPr>
          </w:p>
        </w:tc>
        <w:tc>
          <w:tcPr>
            <w:tcW w:w="996" w:type="dxa"/>
          </w:tcPr>
          <w:p w14:paraId="039469DF" w14:textId="77777777" w:rsidR="00BA7CCB" w:rsidRDefault="00BA7CCB">
            <w:pPr>
              <w:rPr>
                <w:rFonts w:ascii="楷体_GB2312" w:eastAsia="楷体_GB2312" w:hAnsi="楷体_GB2312" w:cs="楷体_GB2312"/>
                <w:sz w:val="28"/>
                <w:szCs w:val="28"/>
              </w:rPr>
            </w:pPr>
          </w:p>
        </w:tc>
      </w:tr>
      <w:tr w:rsidR="00BA7CCB" w14:paraId="1CA81623" w14:textId="77777777">
        <w:trPr>
          <w:jc w:val="center"/>
        </w:trPr>
        <w:tc>
          <w:tcPr>
            <w:tcW w:w="961" w:type="dxa"/>
            <w:vMerge/>
          </w:tcPr>
          <w:p w14:paraId="7763CC4E" w14:textId="77777777" w:rsidR="00BA7CCB" w:rsidRDefault="00BA7CCB">
            <w:pPr>
              <w:rPr>
                <w:rFonts w:ascii="楷体_GB2312" w:eastAsia="楷体_GB2312" w:hAnsi="楷体_GB2312" w:cs="楷体_GB2312"/>
                <w:sz w:val="28"/>
                <w:szCs w:val="28"/>
              </w:rPr>
            </w:pPr>
          </w:p>
        </w:tc>
        <w:tc>
          <w:tcPr>
            <w:tcW w:w="4019" w:type="dxa"/>
            <w:vAlign w:val="center"/>
          </w:tcPr>
          <w:p w14:paraId="56824E42"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11.巡回保洁作业过程中，有翻捡垃圾或未将保洁车内垃圾倾倒在指定中转站的</w:t>
            </w:r>
          </w:p>
        </w:tc>
        <w:tc>
          <w:tcPr>
            <w:tcW w:w="1992" w:type="dxa"/>
            <w:vAlign w:val="center"/>
          </w:tcPr>
          <w:p w14:paraId="6202299B" w14:textId="77777777" w:rsidR="00BA7CCB" w:rsidRDefault="00000000">
            <w:pPr>
              <w:snapToGrid w:val="0"/>
              <w:spacing w:line="3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一次扣2分</w:t>
            </w:r>
          </w:p>
        </w:tc>
        <w:tc>
          <w:tcPr>
            <w:tcW w:w="975" w:type="dxa"/>
          </w:tcPr>
          <w:p w14:paraId="47308450" w14:textId="77777777" w:rsidR="00BA7CCB" w:rsidRDefault="00BA7CCB">
            <w:pPr>
              <w:rPr>
                <w:rFonts w:ascii="楷体_GB2312" w:eastAsia="楷体_GB2312" w:hAnsi="楷体_GB2312" w:cs="楷体_GB2312"/>
                <w:sz w:val="28"/>
                <w:szCs w:val="28"/>
              </w:rPr>
            </w:pPr>
          </w:p>
        </w:tc>
        <w:tc>
          <w:tcPr>
            <w:tcW w:w="996" w:type="dxa"/>
          </w:tcPr>
          <w:p w14:paraId="5AD6A01F" w14:textId="77777777" w:rsidR="00BA7CCB" w:rsidRDefault="00BA7CCB">
            <w:pPr>
              <w:rPr>
                <w:rFonts w:ascii="楷体_GB2312" w:eastAsia="楷体_GB2312" w:hAnsi="楷体_GB2312" w:cs="楷体_GB2312"/>
                <w:sz w:val="28"/>
                <w:szCs w:val="28"/>
              </w:rPr>
            </w:pPr>
          </w:p>
        </w:tc>
      </w:tr>
      <w:tr w:rsidR="00BA7CCB" w14:paraId="258C60BE" w14:textId="77777777">
        <w:trPr>
          <w:jc w:val="center"/>
        </w:trPr>
        <w:tc>
          <w:tcPr>
            <w:tcW w:w="961" w:type="dxa"/>
          </w:tcPr>
          <w:p w14:paraId="0D2BE8AB" w14:textId="77777777" w:rsidR="00BA7CCB" w:rsidRDefault="00000000">
            <w:pPr>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得分</w:t>
            </w:r>
          </w:p>
        </w:tc>
        <w:tc>
          <w:tcPr>
            <w:tcW w:w="4019" w:type="dxa"/>
            <w:vAlign w:val="center"/>
          </w:tcPr>
          <w:p w14:paraId="5A2D2514" w14:textId="77777777" w:rsidR="00BA7CCB" w:rsidRDefault="00BA7CCB">
            <w:pPr>
              <w:snapToGrid w:val="0"/>
              <w:spacing w:line="320" w:lineRule="exact"/>
              <w:rPr>
                <w:rFonts w:ascii="楷体_GB2312" w:eastAsia="楷体_GB2312" w:hAnsi="楷体_GB2312" w:cs="楷体_GB2312"/>
                <w:sz w:val="28"/>
                <w:szCs w:val="28"/>
              </w:rPr>
            </w:pPr>
          </w:p>
        </w:tc>
        <w:tc>
          <w:tcPr>
            <w:tcW w:w="1992" w:type="dxa"/>
            <w:vAlign w:val="center"/>
          </w:tcPr>
          <w:p w14:paraId="5DE32850" w14:textId="77777777" w:rsidR="00BA7CCB" w:rsidRDefault="00BA7CCB">
            <w:pPr>
              <w:snapToGrid w:val="0"/>
              <w:spacing w:line="320" w:lineRule="exact"/>
              <w:rPr>
                <w:rFonts w:ascii="楷体_GB2312" w:eastAsia="楷体_GB2312" w:hAnsi="楷体_GB2312" w:cs="楷体_GB2312"/>
                <w:sz w:val="28"/>
                <w:szCs w:val="28"/>
              </w:rPr>
            </w:pPr>
          </w:p>
        </w:tc>
        <w:tc>
          <w:tcPr>
            <w:tcW w:w="975" w:type="dxa"/>
          </w:tcPr>
          <w:p w14:paraId="4B4E2B99" w14:textId="77777777" w:rsidR="00BA7CCB" w:rsidRDefault="00BA7CCB">
            <w:pPr>
              <w:rPr>
                <w:rFonts w:ascii="楷体_GB2312" w:eastAsia="楷体_GB2312" w:hAnsi="楷体_GB2312" w:cs="楷体_GB2312"/>
                <w:sz w:val="28"/>
                <w:szCs w:val="28"/>
              </w:rPr>
            </w:pPr>
          </w:p>
        </w:tc>
        <w:tc>
          <w:tcPr>
            <w:tcW w:w="996" w:type="dxa"/>
          </w:tcPr>
          <w:p w14:paraId="2FDFD867" w14:textId="77777777" w:rsidR="00BA7CCB" w:rsidRDefault="00BA7CCB">
            <w:pPr>
              <w:rPr>
                <w:rFonts w:ascii="楷体_GB2312" w:eastAsia="楷体_GB2312" w:hAnsi="楷体_GB2312" w:cs="楷体_GB2312"/>
                <w:sz w:val="28"/>
                <w:szCs w:val="28"/>
              </w:rPr>
            </w:pPr>
          </w:p>
        </w:tc>
      </w:tr>
    </w:tbl>
    <w:p w14:paraId="2AD89E80" w14:textId="0643F632" w:rsidR="00BA7CCB" w:rsidRPr="00BA2F61" w:rsidRDefault="00BA2F61">
      <w:pPr>
        <w:rPr>
          <w:rFonts w:ascii="楷体_GB2312" w:eastAsia="楷体_GB2312" w:hAnsi="楷体_GB2312" w:cs="楷体_GB2312"/>
          <w:sz w:val="32"/>
          <w:szCs w:val="32"/>
        </w:rPr>
      </w:pPr>
      <w:r w:rsidRPr="00BA2F61">
        <w:rPr>
          <w:rFonts w:ascii="楷体_GB2312" w:eastAsia="楷体_GB2312" w:hAnsi="楷体_GB2312" w:cs="楷体_GB2312" w:hint="eastAsia"/>
          <w:sz w:val="32"/>
          <w:szCs w:val="32"/>
        </w:rPr>
        <w:t>考核人签字：                  被考核人签字：</w:t>
      </w:r>
    </w:p>
    <w:sectPr w:rsidR="00BA7CCB" w:rsidRPr="00BA2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5EAB9" w14:textId="77777777" w:rsidR="005F282B" w:rsidRDefault="005F282B" w:rsidP="00F16A1E">
      <w:r>
        <w:separator/>
      </w:r>
    </w:p>
  </w:endnote>
  <w:endnote w:type="continuationSeparator" w:id="0">
    <w:p w14:paraId="3DB2A202" w14:textId="77777777" w:rsidR="005F282B" w:rsidRDefault="005F282B" w:rsidP="00F1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0CFD7" w14:textId="77777777" w:rsidR="005F282B" w:rsidRDefault="005F282B" w:rsidP="00F16A1E">
      <w:r>
        <w:separator/>
      </w:r>
    </w:p>
  </w:footnote>
  <w:footnote w:type="continuationSeparator" w:id="0">
    <w:p w14:paraId="42285888" w14:textId="77777777" w:rsidR="005F282B" w:rsidRDefault="005F282B" w:rsidP="00F16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3A7A56"/>
    <w:multiLevelType w:val="singleLevel"/>
    <w:tmpl w:val="D53A7A56"/>
    <w:lvl w:ilvl="0">
      <w:start w:val="1"/>
      <w:numFmt w:val="chineseCounting"/>
      <w:suff w:val="nothing"/>
      <w:lvlText w:val="%1、"/>
      <w:lvlJc w:val="left"/>
      <w:rPr>
        <w:rFonts w:hint="eastAsia"/>
      </w:rPr>
    </w:lvl>
  </w:abstractNum>
  <w:abstractNum w:abstractNumId="1" w15:restartNumberingAfterBreak="0">
    <w:nsid w:val="5BB6200E"/>
    <w:multiLevelType w:val="multilevel"/>
    <w:tmpl w:val="D8C6A09E"/>
    <w:lvl w:ilvl="0">
      <w:start w:val="5"/>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520" w:hanging="440"/>
      </w:pPr>
      <w:rPr>
        <w:rFonts w:ascii="Times New Roman" w:hAnsi="Times New Roman" w:cs="Times New Roman" w:hint="default"/>
      </w:rPr>
    </w:lvl>
    <w:lvl w:ilvl="2">
      <w:start w:val="1"/>
      <w:numFmt w:val="lowerRoman"/>
      <w:lvlText w:val="%3."/>
      <w:lvlJc w:val="right"/>
      <w:pPr>
        <w:ind w:left="1960" w:hanging="440"/>
      </w:pPr>
      <w:rPr>
        <w:rFonts w:ascii="Times New Roman" w:hAnsi="Times New Roman" w:cs="Times New Roman" w:hint="default"/>
      </w:rPr>
    </w:lvl>
    <w:lvl w:ilvl="3">
      <w:start w:val="1"/>
      <w:numFmt w:val="decimal"/>
      <w:lvlText w:val="%4."/>
      <w:lvlJc w:val="left"/>
      <w:pPr>
        <w:ind w:left="2400" w:hanging="440"/>
      </w:pPr>
      <w:rPr>
        <w:rFonts w:ascii="Times New Roman" w:hAnsi="Times New Roman" w:cs="Times New Roman" w:hint="default"/>
      </w:rPr>
    </w:lvl>
    <w:lvl w:ilvl="4">
      <w:start w:val="1"/>
      <w:numFmt w:val="lowerLetter"/>
      <w:lvlText w:val="%5)"/>
      <w:lvlJc w:val="left"/>
      <w:pPr>
        <w:ind w:left="2840" w:hanging="440"/>
      </w:pPr>
      <w:rPr>
        <w:rFonts w:ascii="Times New Roman" w:hAnsi="Times New Roman" w:cs="Times New Roman" w:hint="default"/>
      </w:rPr>
    </w:lvl>
    <w:lvl w:ilvl="5">
      <w:start w:val="1"/>
      <w:numFmt w:val="lowerRoman"/>
      <w:lvlText w:val="%6."/>
      <w:lvlJc w:val="right"/>
      <w:pPr>
        <w:ind w:left="3280" w:hanging="440"/>
      </w:pPr>
      <w:rPr>
        <w:rFonts w:ascii="Times New Roman" w:hAnsi="Times New Roman" w:cs="Times New Roman" w:hint="default"/>
      </w:rPr>
    </w:lvl>
    <w:lvl w:ilvl="6">
      <w:start w:val="1"/>
      <w:numFmt w:val="decimal"/>
      <w:lvlText w:val="%7."/>
      <w:lvlJc w:val="left"/>
      <w:pPr>
        <w:ind w:left="3720" w:hanging="440"/>
      </w:pPr>
      <w:rPr>
        <w:rFonts w:ascii="Times New Roman" w:hAnsi="Times New Roman" w:cs="Times New Roman" w:hint="default"/>
      </w:rPr>
    </w:lvl>
    <w:lvl w:ilvl="7">
      <w:start w:val="1"/>
      <w:numFmt w:val="lowerLetter"/>
      <w:lvlText w:val="%8)"/>
      <w:lvlJc w:val="left"/>
      <w:pPr>
        <w:ind w:left="4160" w:hanging="440"/>
      </w:pPr>
      <w:rPr>
        <w:rFonts w:ascii="Times New Roman" w:hAnsi="Times New Roman" w:cs="Times New Roman" w:hint="default"/>
      </w:rPr>
    </w:lvl>
    <w:lvl w:ilvl="8">
      <w:start w:val="1"/>
      <w:numFmt w:val="lowerRoman"/>
      <w:lvlText w:val="%9."/>
      <w:lvlJc w:val="right"/>
      <w:pPr>
        <w:ind w:left="4600" w:hanging="440"/>
      </w:pPr>
      <w:rPr>
        <w:rFonts w:ascii="Times New Roman" w:hAnsi="Times New Roman" w:cs="Times New Roman" w:hint="default"/>
      </w:rPr>
    </w:lvl>
  </w:abstractNum>
  <w:abstractNum w:abstractNumId="2" w15:restartNumberingAfterBreak="0">
    <w:nsid w:val="6B4B7DCD"/>
    <w:multiLevelType w:val="hybridMultilevel"/>
    <w:tmpl w:val="F252C57E"/>
    <w:lvl w:ilvl="0" w:tplc="D53A7A56">
      <w:start w:val="1"/>
      <w:numFmt w:val="chineseCounting"/>
      <w:lvlText w:val="%1、"/>
      <w:lvlJc w:val="left"/>
      <w:pPr>
        <w:ind w:left="1360" w:hanging="72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2123453274">
    <w:abstractNumId w:val="0"/>
  </w:num>
  <w:num w:numId="2" w16cid:durableId="2764967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2790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FF0870"/>
    <w:rsid w:val="004A3EE2"/>
    <w:rsid w:val="005F282B"/>
    <w:rsid w:val="00663DCC"/>
    <w:rsid w:val="00B26E2F"/>
    <w:rsid w:val="00BA2F61"/>
    <w:rsid w:val="00BA7CCB"/>
    <w:rsid w:val="00E74D9D"/>
    <w:rsid w:val="00F150CC"/>
    <w:rsid w:val="00F16A1E"/>
    <w:rsid w:val="01C85CA0"/>
    <w:rsid w:val="080F2686"/>
    <w:rsid w:val="0F3D3F7D"/>
    <w:rsid w:val="12790AD1"/>
    <w:rsid w:val="1F9A2D26"/>
    <w:rsid w:val="1FDE2C12"/>
    <w:rsid w:val="207B66B3"/>
    <w:rsid w:val="22196184"/>
    <w:rsid w:val="2AA421CB"/>
    <w:rsid w:val="2B6867DE"/>
    <w:rsid w:val="2EC67693"/>
    <w:rsid w:val="2EC766E8"/>
    <w:rsid w:val="2F1643E0"/>
    <w:rsid w:val="33DB54F7"/>
    <w:rsid w:val="3C6B33AC"/>
    <w:rsid w:val="3C6F4901"/>
    <w:rsid w:val="3D4F4CF8"/>
    <w:rsid w:val="3E1C107E"/>
    <w:rsid w:val="462257C9"/>
    <w:rsid w:val="49DE368B"/>
    <w:rsid w:val="4B387635"/>
    <w:rsid w:val="4ECF5C98"/>
    <w:rsid w:val="4F0B11EF"/>
    <w:rsid w:val="595922D0"/>
    <w:rsid w:val="5BC85F49"/>
    <w:rsid w:val="5CBB31A8"/>
    <w:rsid w:val="6110461A"/>
    <w:rsid w:val="630934A6"/>
    <w:rsid w:val="66C0263F"/>
    <w:rsid w:val="69FF0870"/>
    <w:rsid w:val="6C761644"/>
    <w:rsid w:val="6DB93944"/>
    <w:rsid w:val="6F5778B8"/>
    <w:rsid w:val="729D47C4"/>
    <w:rsid w:val="72BF7C4E"/>
    <w:rsid w:val="73273A40"/>
    <w:rsid w:val="73426189"/>
    <w:rsid w:val="75AE7B06"/>
    <w:rsid w:val="75BE243F"/>
    <w:rsid w:val="77A5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74A76"/>
  <w15:docId w15:val="{5E073F16-91D3-4B76-B2C8-15E8AF13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16A1E"/>
    <w:pPr>
      <w:tabs>
        <w:tab w:val="center" w:pos="4153"/>
        <w:tab w:val="right" w:pos="8306"/>
      </w:tabs>
      <w:snapToGrid w:val="0"/>
      <w:jc w:val="center"/>
    </w:pPr>
    <w:rPr>
      <w:sz w:val="18"/>
      <w:szCs w:val="18"/>
    </w:rPr>
  </w:style>
  <w:style w:type="character" w:customStyle="1" w:styleId="a5">
    <w:name w:val="页眉 字符"/>
    <w:basedOn w:val="a0"/>
    <w:link w:val="a4"/>
    <w:rsid w:val="00F16A1E"/>
    <w:rPr>
      <w:kern w:val="2"/>
      <w:sz w:val="18"/>
      <w:szCs w:val="18"/>
    </w:rPr>
  </w:style>
  <w:style w:type="paragraph" w:styleId="a6">
    <w:name w:val="footer"/>
    <w:basedOn w:val="a"/>
    <w:link w:val="a7"/>
    <w:rsid w:val="00F16A1E"/>
    <w:pPr>
      <w:tabs>
        <w:tab w:val="center" w:pos="4153"/>
        <w:tab w:val="right" w:pos="8306"/>
      </w:tabs>
      <w:snapToGrid w:val="0"/>
      <w:jc w:val="left"/>
    </w:pPr>
    <w:rPr>
      <w:sz w:val="18"/>
      <w:szCs w:val="18"/>
    </w:rPr>
  </w:style>
  <w:style w:type="character" w:customStyle="1" w:styleId="a7">
    <w:name w:val="页脚 字符"/>
    <w:basedOn w:val="a0"/>
    <w:link w:val="a6"/>
    <w:rsid w:val="00F16A1E"/>
    <w:rPr>
      <w:kern w:val="2"/>
      <w:sz w:val="18"/>
      <w:szCs w:val="18"/>
    </w:rPr>
  </w:style>
  <w:style w:type="paragraph" w:styleId="a8">
    <w:name w:val="List Paragraph"/>
    <w:basedOn w:val="a"/>
    <w:uiPriority w:val="99"/>
    <w:unhideWhenUsed/>
    <w:rsid w:val="00F16A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随風</dc:creator>
  <cp:keywords/>
  <dc:description/>
  <cp:lastModifiedBy>Wen Yao</cp:lastModifiedBy>
  <cp:revision>3</cp:revision>
  <dcterms:created xsi:type="dcterms:W3CDTF">2025-09-18T08:57:00Z</dcterms:created>
  <dcterms:modified xsi:type="dcterms:W3CDTF">2025-09-29T07:56:00Z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E8731572CE194DFFABB52C3AAC7B18D6_11</vt:lpwstr>
  </property>
  <property fmtid="{D5CDD505-2E9C-101B-9397-08002B2CF9AE}" pid="4" name="KSOTemplateDocerSaveRecord">
    <vt:lpwstr>eyJoZGlkIjoiNTY1ZjZiMzRiMTg1Yzc4ZjQwZTY1ODA1MDc3NTZmMjgiLCJ1c2VySWQiOiI0MTY4Mjk3MjUifQ==</vt:lpwstr>
  </property>
</Properties>
</file>