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6E20C">
      <w:pPr>
        <w:spacing w:line="594" w:lineRule="exact"/>
        <w:jc w:val="left"/>
        <w:rPr>
          <w:rFonts w:ascii="方正仿宋_GBK" w:hAnsi="方正仿宋_GBK" w:eastAsia="方正仿宋_GBK" w:cs="方正仿宋_GBK"/>
          <w:spacing w:val="-20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Cs w:val="32"/>
        </w:rPr>
        <w:t>附件</w:t>
      </w:r>
      <w:r>
        <w:rPr>
          <w:rFonts w:hint="default" w:ascii="Times New Roman" w:hAnsi="Times New Roman" w:eastAsia="方正仿宋_GBK" w:cs="Times New Roman"/>
          <w:spacing w:val="-20"/>
          <w:szCs w:val="32"/>
        </w:rPr>
        <w:t>2</w:t>
      </w:r>
      <w:r>
        <w:rPr>
          <w:rFonts w:hint="eastAsia" w:ascii="方正仿宋_GBK" w:hAnsi="方正仿宋_GBK" w:eastAsia="方正仿宋_GBK" w:cs="方正仿宋_GBK"/>
          <w:spacing w:val="-20"/>
          <w:szCs w:val="32"/>
        </w:rPr>
        <w:t>：</w:t>
      </w:r>
    </w:p>
    <w:p w14:paraId="059C42DF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泰州市海陵区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年基层医疗卫生单位公开招聘备案制工作人员专业参考目录</w:t>
      </w:r>
    </w:p>
    <w:p w14:paraId="5047E62D">
      <w:pPr>
        <w:tabs>
          <w:tab w:val="left" w:pos="0"/>
        </w:tabs>
        <w:spacing w:line="594" w:lineRule="exact"/>
        <w:rPr>
          <w:rFonts w:eastAsia="仿宋"/>
          <w:b/>
          <w:bCs/>
          <w:szCs w:val="32"/>
        </w:rPr>
      </w:pPr>
    </w:p>
    <w:p w14:paraId="398F3F53">
      <w:pPr>
        <w:spacing w:line="594" w:lineRule="exact"/>
        <w:rPr>
          <w:rFonts w:eastAsia="方正仿宋_GBK"/>
        </w:rPr>
      </w:pPr>
      <w:r>
        <w:rPr>
          <w:rFonts w:eastAsia="方正仿宋_GBK"/>
          <w:b/>
          <w:bCs/>
          <w:szCs w:val="32"/>
        </w:rPr>
        <w:t>1. 医学检验类：</w:t>
      </w:r>
      <w:r>
        <w:rPr>
          <w:rFonts w:eastAsia="方正仿宋_GBK"/>
        </w:rPr>
        <w:t>卫生检验与检疫、卫生检验、医学检验、医学检验技术、卫生检验学</w:t>
      </w:r>
    </w:p>
    <w:p w14:paraId="6385ED64">
      <w:pPr>
        <w:tabs>
          <w:tab w:val="left" w:pos="0"/>
        </w:tabs>
        <w:spacing w:line="594" w:lineRule="exact"/>
        <w:rPr>
          <w:rFonts w:eastAsia="方正仿宋_GBK"/>
          <w:szCs w:val="32"/>
        </w:rPr>
      </w:pPr>
      <w:r>
        <w:rPr>
          <w:rFonts w:hint="eastAsia" w:eastAsia="方正仿宋_GBK"/>
          <w:b/>
          <w:bCs/>
          <w:szCs w:val="32"/>
        </w:rPr>
        <w:t>2</w:t>
      </w:r>
      <w:r>
        <w:rPr>
          <w:rFonts w:eastAsia="方正仿宋_GBK"/>
          <w:b/>
          <w:bCs/>
          <w:szCs w:val="32"/>
        </w:rPr>
        <w:t>. 预防医学与公共卫生类：</w:t>
      </w:r>
      <w:r>
        <w:rPr>
          <w:rFonts w:eastAsia="方正仿宋_GBK"/>
          <w:szCs w:val="32"/>
        </w:rPr>
        <w:t>预防医学、妇幼保健医学、公共卫生、公共卫生与预防医学、流行病与卫生统计学、少儿卫生与妇幼保健学、营养学、营养与食品卫生学</w:t>
      </w:r>
      <w:bookmarkStart w:id="0" w:name="_GoBack"/>
      <w:bookmarkEnd w:id="0"/>
    </w:p>
    <w:p w14:paraId="1A8D7BDC">
      <w:pPr>
        <w:spacing w:line="594" w:lineRule="exact"/>
        <w:rPr>
          <w:rFonts w:eastAsia="方正仿宋_GBK"/>
          <w:b/>
          <w:bCs/>
          <w:szCs w:val="32"/>
        </w:rPr>
      </w:pPr>
      <w:r>
        <w:rPr>
          <w:rFonts w:hint="eastAsia" w:eastAsia="方正仿宋_GBK"/>
          <w:b/>
          <w:bCs/>
          <w:szCs w:val="32"/>
        </w:rPr>
        <w:t>3. 中医</w:t>
      </w:r>
      <w:r>
        <w:rPr>
          <w:rFonts w:eastAsia="方正仿宋_GBK"/>
          <w:b/>
          <w:bCs/>
          <w:szCs w:val="32"/>
        </w:rPr>
        <w:t>学</w:t>
      </w:r>
      <w:r>
        <w:rPr>
          <w:rFonts w:hint="eastAsia" w:eastAsia="方正仿宋_GBK"/>
          <w:b/>
          <w:bCs/>
          <w:szCs w:val="32"/>
        </w:rPr>
        <w:t>类：</w:t>
      </w:r>
      <w:r>
        <w:rPr>
          <w:rFonts w:hint="eastAsia" w:ascii="仿宋" w:hAnsi="仿宋" w:eastAsia="仿宋"/>
          <w:szCs w:val="32"/>
        </w:rPr>
        <w:t>中医、中医学、中西医临床医学、中西医结合、中西医结合临床医学、针灸推拿学、针灸推拿、中医康复学、中医养生学、中医骨伤科学、中医骨伤、中医儿科学</w:t>
      </w:r>
    </w:p>
    <w:p w14:paraId="09FA5699">
      <w:pPr>
        <w:tabs>
          <w:tab w:val="left" w:pos="0"/>
        </w:tabs>
        <w:spacing w:line="594" w:lineRule="exact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eastAsia="方正仿宋_GBK"/>
          <w:b/>
          <w:bCs/>
          <w:szCs w:val="32"/>
        </w:rPr>
        <w:t>4</w:t>
      </w:r>
      <w:r>
        <w:rPr>
          <w:rFonts w:eastAsia="方正仿宋_GBK"/>
          <w:b/>
          <w:bCs/>
          <w:szCs w:val="32"/>
        </w:rPr>
        <w:t xml:space="preserve">. </w:t>
      </w:r>
      <w:r>
        <w:rPr>
          <w:rFonts w:hint="eastAsia" w:eastAsia="方正仿宋_GBK"/>
          <w:b/>
          <w:bCs/>
          <w:szCs w:val="32"/>
          <w:lang w:val="en-US" w:eastAsia="zh-CN"/>
        </w:rPr>
        <w:t>护理学类：</w:t>
      </w:r>
      <w:r>
        <w:rPr>
          <w:rFonts w:hint="eastAsia" w:ascii="仿宋" w:hAnsi="仿宋" w:eastAsia="仿宋"/>
          <w:szCs w:val="32"/>
          <w:lang w:val="en-US" w:eastAsia="zh-CN"/>
        </w:rPr>
        <w:t>护理，护理学，高级护理，助产，助产学，临床护理学，中西医结合护理学，护士，涉外护理</w:t>
      </w:r>
    </w:p>
    <w:p w14:paraId="12A82BC5">
      <w:pPr>
        <w:tabs>
          <w:tab w:val="left" w:pos="0"/>
        </w:tabs>
        <w:spacing w:line="594" w:lineRule="exact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eastAsia="方正仿宋_GBK"/>
          <w:b/>
          <w:bCs/>
          <w:szCs w:val="32"/>
        </w:rPr>
        <w:t>5</w:t>
      </w:r>
      <w:r>
        <w:rPr>
          <w:rFonts w:eastAsia="方正仿宋_GBK"/>
          <w:b/>
          <w:bCs/>
          <w:szCs w:val="32"/>
        </w:rPr>
        <w:t xml:space="preserve">. </w:t>
      </w:r>
      <w:r>
        <w:rPr>
          <w:rFonts w:hint="eastAsia" w:eastAsia="方正仿宋_GBK"/>
          <w:b/>
          <w:bCs/>
          <w:szCs w:val="32"/>
          <w:lang w:val="en-US" w:eastAsia="zh-CN"/>
        </w:rPr>
        <w:t>中药学类：</w:t>
      </w:r>
      <w:r>
        <w:rPr>
          <w:rFonts w:hint="eastAsia" w:ascii="仿宋" w:hAnsi="仿宋" w:eastAsia="仿宋"/>
          <w:szCs w:val="32"/>
          <w:lang w:val="en-US" w:eastAsia="zh-CN"/>
        </w:rPr>
        <w:t>中药学、中药</w:t>
      </w:r>
    </w:p>
    <w:p w14:paraId="1D072636">
      <w:pPr>
        <w:tabs>
          <w:tab w:val="left" w:pos="0"/>
        </w:tabs>
        <w:spacing w:line="594" w:lineRule="exact"/>
        <w:rPr>
          <w:rFonts w:eastAsia="方正仿宋_GBK"/>
          <w:szCs w:val="32"/>
        </w:rPr>
      </w:pPr>
      <w:r>
        <w:rPr>
          <w:rFonts w:hint="eastAsia" w:eastAsia="方正仿宋_GBK"/>
          <w:b/>
          <w:bCs/>
          <w:szCs w:val="32"/>
        </w:rPr>
        <w:t>6</w:t>
      </w:r>
      <w:r>
        <w:rPr>
          <w:rFonts w:eastAsia="方正仿宋_GBK"/>
          <w:b/>
          <w:bCs/>
          <w:szCs w:val="32"/>
        </w:rPr>
        <w:t>. 口腔医学类：</w:t>
      </w:r>
      <w:r>
        <w:rPr>
          <w:rFonts w:eastAsia="方正仿宋_GBK"/>
          <w:szCs w:val="32"/>
        </w:rPr>
        <w:t>口腔基础医学、口腔临床医学、口腔医学、临床口腔医学、临床医学</w:t>
      </w:r>
    </w:p>
    <w:p w14:paraId="28C0A152">
      <w:pPr>
        <w:tabs>
          <w:tab w:val="left" w:pos="0"/>
        </w:tabs>
        <w:spacing w:line="594" w:lineRule="exact"/>
        <w:rPr>
          <w:rFonts w:eastAsia="方正仿宋_GBK"/>
          <w:szCs w:val="32"/>
        </w:rPr>
      </w:pPr>
      <w:r>
        <w:rPr>
          <w:rFonts w:hint="eastAsia" w:eastAsia="方正仿宋_GBK"/>
          <w:b/>
          <w:bCs/>
          <w:szCs w:val="32"/>
        </w:rPr>
        <w:t>7</w:t>
      </w:r>
      <w:r>
        <w:rPr>
          <w:rFonts w:eastAsia="方正仿宋_GBK"/>
          <w:b/>
          <w:bCs/>
          <w:szCs w:val="32"/>
        </w:rPr>
        <w:t>. 医学影像</w:t>
      </w:r>
      <w:r>
        <w:rPr>
          <w:rFonts w:hint="eastAsia" w:eastAsia="方正仿宋_GBK"/>
          <w:b/>
          <w:bCs/>
          <w:szCs w:val="32"/>
        </w:rPr>
        <w:t>学</w:t>
      </w:r>
      <w:r>
        <w:rPr>
          <w:rFonts w:eastAsia="方正仿宋_GBK"/>
          <w:b/>
          <w:bCs/>
          <w:szCs w:val="32"/>
        </w:rPr>
        <w:t>类：</w:t>
      </w:r>
      <w:r>
        <w:rPr>
          <w:rFonts w:eastAsia="方正仿宋_GBK"/>
          <w:szCs w:val="32"/>
        </w:rPr>
        <w:t>临床医学、医学影像、医学影像学、医学影像诊断、影像医学与核医学、放射医学</w:t>
      </w:r>
    </w:p>
    <w:p w14:paraId="07DA0D35">
      <w:pPr>
        <w:tabs>
          <w:tab w:val="left" w:pos="0"/>
        </w:tabs>
        <w:spacing w:line="594" w:lineRule="exact"/>
        <w:rPr>
          <w:rFonts w:eastAsia="方正仿宋_GBK"/>
          <w:szCs w:val="32"/>
        </w:rPr>
      </w:pPr>
      <w:r>
        <w:rPr>
          <w:rFonts w:hint="eastAsia" w:eastAsia="方正仿宋_GBK"/>
          <w:b/>
          <w:bCs/>
          <w:szCs w:val="32"/>
        </w:rPr>
        <w:t>8</w:t>
      </w:r>
      <w:r>
        <w:rPr>
          <w:rFonts w:eastAsia="方正仿宋_GBK"/>
          <w:b/>
          <w:bCs/>
          <w:szCs w:val="32"/>
        </w:rPr>
        <w:t>. 临床医学类：</w:t>
      </w:r>
      <w:r>
        <w:rPr>
          <w:rFonts w:eastAsia="方正仿宋_GBK"/>
          <w:szCs w:val="32"/>
        </w:rPr>
        <w:t>临床医学（含临床医学各专业方向）、内科学、儿科学、老年医学、神经病学、皮肤病与性病学、外科学、妇产科学、眼科学、耳鼻咽喉科学、口腔医学、口腔临床医学、肿瘤学、运动医学、急诊医学、重症医学、全科医学</w:t>
      </w:r>
    </w:p>
    <w:p w14:paraId="4CEA8B65">
      <w:pPr>
        <w:tabs>
          <w:tab w:val="left" w:pos="0"/>
        </w:tabs>
        <w:spacing w:line="594" w:lineRule="exact"/>
        <w:rPr>
          <w:rFonts w:eastAsia="方正仿宋_GBK"/>
          <w:szCs w:val="32"/>
        </w:rPr>
      </w:pPr>
      <w:r>
        <w:rPr>
          <w:rFonts w:hint="eastAsia" w:eastAsia="方正仿宋_GBK"/>
          <w:b/>
          <w:bCs/>
          <w:szCs w:val="32"/>
        </w:rPr>
        <w:t>9</w:t>
      </w:r>
      <w:r>
        <w:rPr>
          <w:rFonts w:eastAsia="方正仿宋_GBK"/>
          <w:b/>
          <w:bCs/>
          <w:szCs w:val="32"/>
        </w:rPr>
        <w:t xml:space="preserve">. </w:t>
      </w:r>
      <w:r>
        <w:rPr>
          <w:rFonts w:hint="eastAsia" w:eastAsia="方正仿宋_GBK"/>
          <w:b/>
          <w:bCs/>
          <w:szCs w:val="32"/>
          <w:lang w:val="en-US" w:eastAsia="zh-CN"/>
        </w:rPr>
        <w:t>药学类：</w:t>
      </w:r>
      <w:r>
        <w:rPr>
          <w:rFonts w:hint="eastAsia" w:eastAsia="方正仿宋_GBK"/>
          <w:szCs w:val="32"/>
          <w:lang w:val="en-US" w:eastAsia="zh-CN"/>
        </w:rPr>
        <w:t>药学，药剂学，临床药学</w:t>
      </w:r>
    </w:p>
    <w:p w14:paraId="7C6CFF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16123C9-8094-48FF-A277-F1EC237AF63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4A1B119-1DEC-4B42-90E1-10144764963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B226A3B-590E-4001-A10E-0FE9BFD6B0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960F2F-EDB5-4055-B89C-DFF6BEF64F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B4AEB"/>
    <w:rsid w:val="34BE47FF"/>
    <w:rsid w:val="744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525</Characters>
  <Lines>0</Lines>
  <Paragraphs>0</Paragraphs>
  <TotalTime>0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2025-07-30T00:46:00Z</dcterms:created>
  <dc:creator>hlwjw</dc:creator>
  <cp:lastModifiedBy>南乔几经秋</cp:lastModifiedBy>
  <dcterms:modified xsi:type="dcterms:W3CDTF">2025-08-01T09:04:56Z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eyJoZGlkIjoiOTAwMTU3ZjljNDk4MGQyY2RhNmNhZGEyNjNjZTM0M2EiLCJ1c2VySWQiOiI2NjMwNTE5MjEifQ==</vt:lpwstr>
  </property>
  <property fmtid="{D5CDD505-2E9C-101B-9397-08002B2CF9AE}" pid="4" name="ICV">
    <vt:lpwstr>CA10663E1F3248BBA00A2DA6E6F860AB_12</vt:lpwstr>
  </property>
</Properties>
</file>