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jc w:val="left"/>
        <w:rPr>
          <w:rFonts w:hint="eastAsia" w:ascii="黑体" w:hAnsi="黑体" w:eastAsia="黑体"/>
          <w:sz w:val="32"/>
          <w:szCs w:val="32"/>
        </w:rPr>
      </w:pPr>
      <w:r>
        <w:rPr>
          <w:rFonts w:hint="eastAsia" w:ascii="黑体" w:hAnsi="黑体" w:eastAsia="黑体"/>
          <w:sz w:val="32"/>
          <w:szCs w:val="32"/>
        </w:rPr>
        <w:t>附件1</w:t>
      </w:r>
    </w:p>
    <w:p>
      <w:pPr>
        <w:jc w:val="center"/>
        <w:rPr>
          <w:rFonts w:hint="eastAsia" w:ascii="方正小标宋简体" w:hAnsi="方正小标宋简体" w:eastAsia="方正小标宋简体" w:cs="方正小标宋简体"/>
          <w:sz w:val="32"/>
          <w:szCs w:val="32"/>
        </w:rPr>
      </w:pPr>
      <w:bookmarkStart w:id="0" w:name="_GoBack"/>
      <w:r>
        <w:rPr>
          <w:rFonts w:hint="eastAsia" w:ascii="方正小标宋简体" w:hAnsi="方正小标宋简体" w:eastAsia="方正小标宋简体" w:cs="方正小标宋简体"/>
          <w:sz w:val="32"/>
          <w:szCs w:val="32"/>
        </w:rPr>
        <w:t>北京生命科技研究院有限公司2023年度招聘计划一览表</w:t>
      </w:r>
      <w:bookmarkEnd w:id="0"/>
    </w:p>
    <w:tbl>
      <w:tblPr>
        <w:tblStyle w:val="9"/>
        <w:tblW w:w="133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0"/>
        <w:gridCol w:w="1811"/>
        <w:gridCol w:w="4025"/>
        <w:gridCol w:w="1215"/>
        <w:gridCol w:w="1300"/>
        <w:gridCol w:w="4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exact"/>
          <w:jc w:val="center"/>
        </w:trPr>
        <w:tc>
          <w:tcPr>
            <w:tcW w:w="640" w:type="dxa"/>
            <w:noWrap w:val="0"/>
            <w:vAlign w:val="center"/>
          </w:tcPr>
          <w:p>
            <w:pPr>
              <w:widowControl/>
              <w:jc w:val="center"/>
              <w:rPr>
                <w:rFonts w:hint="eastAsia" w:ascii="黑体" w:hAnsi="宋体" w:eastAsia="黑体" w:cs="宋体"/>
                <w:kern w:val="0"/>
                <w:szCs w:val="21"/>
              </w:rPr>
            </w:pPr>
            <w:r>
              <w:rPr>
                <w:rFonts w:hint="eastAsia" w:ascii="黑体" w:hAnsi="宋体" w:eastAsia="黑体" w:cs="宋体"/>
                <w:kern w:val="0"/>
                <w:szCs w:val="21"/>
              </w:rPr>
              <w:t>序号</w:t>
            </w:r>
          </w:p>
        </w:tc>
        <w:tc>
          <w:tcPr>
            <w:tcW w:w="1811" w:type="dxa"/>
            <w:noWrap w:val="0"/>
            <w:vAlign w:val="center"/>
          </w:tcPr>
          <w:p>
            <w:pPr>
              <w:widowControl/>
              <w:jc w:val="center"/>
              <w:rPr>
                <w:rFonts w:hint="eastAsia" w:ascii="黑体" w:hAnsi="宋体" w:eastAsia="黑体" w:cs="宋体"/>
                <w:kern w:val="0"/>
                <w:szCs w:val="21"/>
              </w:rPr>
            </w:pPr>
            <w:r>
              <w:rPr>
                <w:rFonts w:hint="eastAsia" w:ascii="黑体" w:hAnsi="宋体" w:eastAsia="黑体" w:cs="宋体"/>
                <w:kern w:val="0"/>
                <w:szCs w:val="21"/>
              </w:rPr>
              <w:t>岗位</w:t>
            </w:r>
          </w:p>
        </w:tc>
        <w:tc>
          <w:tcPr>
            <w:tcW w:w="4025" w:type="dxa"/>
            <w:noWrap w:val="0"/>
            <w:vAlign w:val="center"/>
          </w:tcPr>
          <w:p>
            <w:pPr>
              <w:widowControl/>
              <w:jc w:val="center"/>
              <w:rPr>
                <w:rFonts w:hint="eastAsia" w:ascii="仿宋_GB2312" w:hAnsi="宋体" w:eastAsia="仿宋_GB2312" w:cs="宋体"/>
                <w:kern w:val="0"/>
                <w:szCs w:val="21"/>
              </w:rPr>
            </w:pPr>
            <w:r>
              <w:rPr>
                <w:rFonts w:hint="eastAsia" w:ascii="黑体" w:hAnsi="宋体" w:eastAsia="黑体" w:cs="宋体"/>
                <w:kern w:val="0"/>
                <w:szCs w:val="21"/>
              </w:rPr>
              <w:t>所学专业及方向</w:t>
            </w:r>
          </w:p>
        </w:tc>
        <w:tc>
          <w:tcPr>
            <w:tcW w:w="1215" w:type="dxa"/>
            <w:noWrap w:val="0"/>
            <w:vAlign w:val="center"/>
          </w:tcPr>
          <w:p>
            <w:pPr>
              <w:widowControl/>
              <w:jc w:val="center"/>
              <w:rPr>
                <w:rFonts w:hint="eastAsia" w:ascii="仿宋_GB2312" w:hAnsi="宋体" w:eastAsia="仿宋_GB2312" w:cs="宋体"/>
                <w:kern w:val="0"/>
                <w:szCs w:val="21"/>
              </w:rPr>
            </w:pPr>
            <w:r>
              <w:rPr>
                <w:rFonts w:hint="eastAsia" w:ascii="黑体" w:hAnsi="宋体" w:eastAsia="黑体" w:cs="宋体"/>
                <w:kern w:val="0"/>
                <w:szCs w:val="21"/>
              </w:rPr>
              <w:t>计划数</w:t>
            </w:r>
          </w:p>
        </w:tc>
        <w:tc>
          <w:tcPr>
            <w:tcW w:w="1300" w:type="dxa"/>
            <w:noWrap w:val="0"/>
            <w:vAlign w:val="center"/>
          </w:tcPr>
          <w:p>
            <w:pPr>
              <w:widowControl/>
              <w:jc w:val="center"/>
              <w:rPr>
                <w:rFonts w:hint="eastAsia" w:ascii="仿宋_GB2312" w:hAnsi="宋体" w:eastAsia="仿宋_GB2312" w:cs="宋体"/>
                <w:kern w:val="0"/>
                <w:szCs w:val="21"/>
              </w:rPr>
            </w:pPr>
            <w:r>
              <w:rPr>
                <w:rFonts w:hint="eastAsia" w:ascii="黑体" w:hAnsi="宋体" w:eastAsia="黑体" w:cs="宋体"/>
                <w:kern w:val="0"/>
                <w:szCs w:val="21"/>
              </w:rPr>
              <w:t>学历要求</w:t>
            </w:r>
          </w:p>
        </w:tc>
        <w:tc>
          <w:tcPr>
            <w:tcW w:w="4385" w:type="dxa"/>
            <w:noWrap w:val="0"/>
            <w:vAlign w:val="center"/>
          </w:tcPr>
          <w:p>
            <w:pPr>
              <w:widowControl/>
              <w:jc w:val="center"/>
              <w:rPr>
                <w:rFonts w:hint="eastAsia" w:ascii="仿宋_GB2312" w:hAnsi="宋体" w:eastAsia="仿宋_GB2312" w:cs="宋体"/>
                <w:kern w:val="0"/>
                <w:szCs w:val="21"/>
              </w:rPr>
            </w:pPr>
            <w:r>
              <w:rPr>
                <w:rFonts w:hint="eastAsia" w:ascii="黑体" w:hAnsi="宋体" w:eastAsia="黑体" w:cs="宋体"/>
                <w:kern w:val="0"/>
                <w:szCs w:val="21"/>
              </w:rPr>
              <w:t>岗位说明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exact"/>
          <w:jc w:val="center"/>
        </w:trPr>
        <w:tc>
          <w:tcPr>
            <w:tcW w:w="640" w:type="dxa"/>
            <w:noWrap w:val="0"/>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1</w:t>
            </w:r>
          </w:p>
        </w:tc>
        <w:tc>
          <w:tcPr>
            <w:tcW w:w="1811" w:type="dxa"/>
            <w:noWrap w:val="0"/>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研发岗位1</w:t>
            </w:r>
          </w:p>
        </w:tc>
        <w:tc>
          <w:tcPr>
            <w:tcW w:w="4025" w:type="dxa"/>
            <w:noWrap w:val="0"/>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生物学及相关专业</w:t>
            </w:r>
          </w:p>
        </w:tc>
        <w:tc>
          <w:tcPr>
            <w:tcW w:w="1215" w:type="dxa"/>
            <w:noWrap w:val="0"/>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1</w:t>
            </w:r>
          </w:p>
        </w:tc>
        <w:tc>
          <w:tcPr>
            <w:tcW w:w="1300" w:type="dxa"/>
            <w:noWrap w:val="0"/>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博士</w:t>
            </w:r>
          </w:p>
        </w:tc>
        <w:tc>
          <w:tcPr>
            <w:tcW w:w="4385" w:type="dxa"/>
            <w:noWrap w:val="0"/>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从事烟草神经生物学效应及分子机理研究，遗传多态性对吸烟行为的影响研究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exact"/>
          <w:jc w:val="center"/>
        </w:trPr>
        <w:tc>
          <w:tcPr>
            <w:tcW w:w="640" w:type="dxa"/>
            <w:noWrap w:val="0"/>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2</w:t>
            </w:r>
          </w:p>
        </w:tc>
        <w:tc>
          <w:tcPr>
            <w:tcW w:w="1811" w:type="dxa"/>
            <w:noWrap w:val="0"/>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研发岗位2</w:t>
            </w:r>
          </w:p>
        </w:tc>
        <w:tc>
          <w:tcPr>
            <w:tcW w:w="4025" w:type="dxa"/>
            <w:noWrap w:val="0"/>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生物学、医学及相关专业</w:t>
            </w:r>
          </w:p>
        </w:tc>
        <w:tc>
          <w:tcPr>
            <w:tcW w:w="1215" w:type="dxa"/>
            <w:noWrap w:val="0"/>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1</w:t>
            </w:r>
          </w:p>
        </w:tc>
        <w:tc>
          <w:tcPr>
            <w:tcW w:w="1300" w:type="dxa"/>
            <w:noWrap w:val="0"/>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博士</w:t>
            </w:r>
          </w:p>
        </w:tc>
        <w:tc>
          <w:tcPr>
            <w:tcW w:w="4385" w:type="dxa"/>
            <w:noWrap w:val="0"/>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从事烟草及其活性成分对神经退行性疾病、免疫调控的调节作用及机制研究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exact"/>
          <w:jc w:val="center"/>
        </w:trPr>
        <w:tc>
          <w:tcPr>
            <w:tcW w:w="640" w:type="dxa"/>
            <w:noWrap w:val="0"/>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3</w:t>
            </w:r>
          </w:p>
        </w:tc>
        <w:tc>
          <w:tcPr>
            <w:tcW w:w="1811" w:type="dxa"/>
            <w:noWrap w:val="0"/>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研发岗位3</w:t>
            </w:r>
          </w:p>
        </w:tc>
        <w:tc>
          <w:tcPr>
            <w:tcW w:w="4025" w:type="dxa"/>
            <w:noWrap w:val="0"/>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药学、生物医学工程、生物工程及相关专业</w:t>
            </w:r>
          </w:p>
        </w:tc>
        <w:tc>
          <w:tcPr>
            <w:tcW w:w="1215" w:type="dxa"/>
            <w:noWrap w:val="0"/>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1</w:t>
            </w:r>
          </w:p>
        </w:tc>
        <w:tc>
          <w:tcPr>
            <w:tcW w:w="1300" w:type="dxa"/>
            <w:noWrap w:val="0"/>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博士</w:t>
            </w:r>
          </w:p>
        </w:tc>
        <w:tc>
          <w:tcPr>
            <w:tcW w:w="4385" w:type="dxa"/>
            <w:noWrap w:val="0"/>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从事吸入雾化式设备研究及活性化合物成药性研究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7" w:hRule="exact"/>
          <w:jc w:val="center"/>
        </w:trPr>
        <w:tc>
          <w:tcPr>
            <w:tcW w:w="640" w:type="dxa"/>
            <w:noWrap w:val="0"/>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4</w:t>
            </w:r>
          </w:p>
        </w:tc>
        <w:tc>
          <w:tcPr>
            <w:tcW w:w="1811" w:type="dxa"/>
            <w:noWrap w:val="0"/>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研发岗位4</w:t>
            </w:r>
          </w:p>
        </w:tc>
        <w:tc>
          <w:tcPr>
            <w:tcW w:w="4025" w:type="dxa"/>
            <w:noWrap w:val="0"/>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生物学、作物学及相关专业</w:t>
            </w:r>
          </w:p>
        </w:tc>
        <w:tc>
          <w:tcPr>
            <w:tcW w:w="1215" w:type="dxa"/>
            <w:noWrap w:val="0"/>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2</w:t>
            </w:r>
          </w:p>
        </w:tc>
        <w:tc>
          <w:tcPr>
            <w:tcW w:w="1300" w:type="dxa"/>
            <w:noWrap w:val="0"/>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博士</w:t>
            </w:r>
          </w:p>
        </w:tc>
        <w:tc>
          <w:tcPr>
            <w:tcW w:w="4385" w:type="dxa"/>
            <w:noWrap w:val="0"/>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从事以烟草植物为底盘的合成生物学研究；从事烟草次生代谢通路解析和调控研究；从事植物基因编辑、单细胞组学等生物技术开发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exact"/>
          <w:jc w:val="center"/>
        </w:trPr>
        <w:tc>
          <w:tcPr>
            <w:tcW w:w="640" w:type="dxa"/>
            <w:noWrap w:val="0"/>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5</w:t>
            </w:r>
          </w:p>
        </w:tc>
        <w:tc>
          <w:tcPr>
            <w:tcW w:w="1811" w:type="dxa"/>
            <w:noWrap w:val="0"/>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研发岗位5</w:t>
            </w:r>
          </w:p>
        </w:tc>
        <w:tc>
          <w:tcPr>
            <w:tcW w:w="4025" w:type="dxa"/>
            <w:noWrap w:val="0"/>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分子生物学、细胞生物学及相关专业</w:t>
            </w:r>
          </w:p>
        </w:tc>
        <w:tc>
          <w:tcPr>
            <w:tcW w:w="1215" w:type="dxa"/>
            <w:noWrap w:val="0"/>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2</w:t>
            </w:r>
          </w:p>
        </w:tc>
        <w:tc>
          <w:tcPr>
            <w:tcW w:w="1300" w:type="dxa"/>
            <w:noWrap w:val="0"/>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博士</w:t>
            </w:r>
          </w:p>
        </w:tc>
        <w:tc>
          <w:tcPr>
            <w:tcW w:w="4385" w:type="dxa"/>
            <w:noWrap w:val="0"/>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从事疾病分子机制、器官芯片开发与应用、环境污染物毒理学评价等；以及受体表达、结构解析及识别转导机制等研究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exact"/>
          <w:jc w:val="center"/>
        </w:trPr>
        <w:tc>
          <w:tcPr>
            <w:tcW w:w="640" w:type="dxa"/>
            <w:noWrap w:val="0"/>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6</w:t>
            </w:r>
          </w:p>
        </w:tc>
        <w:tc>
          <w:tcPr>
            <w:tcW w:w="1811" w:type="dxa"/>
            <w:noWrap w:val="0"/>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研发岗位6</w:t>
            </w:r>
          </w:p>
        </w:tc>
        <w:tc>
          <w:tcPr>
            <w:tcW w:w="4025" w:type="dxa"/>
            <w:noWrap w:val="0"/>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神经生物学及相关专业</w:t>
            </w:r>
          </w:p>
        </w:tc>
        <w:tc>
          <w:tcPr>
            <w:tcW w:w="1215" w:type="dxa"/>
            <w:noWrap w:val="0"/>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1</w:t>
            </w:r>
          </w:p>
        </w:tc>
        <w:tc>
          <w:tcPr>
            <w:tcW w:w="1300" w:type="dxa"/>
            <w:noWrap w:val="0"/>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博士</w:t>
            </w:r>
          </w:p>
        </w:tc>
        <w:tc>
          <w:tcPr>
            <w:tcW w:w="4385" w:type="dxa"/>
            <w:noWrap w:val="0"/>
            <w:vAlign w:val="center"/>
          </w:tcPr>
          <w:p>
            <w:pPr>
              <w:widowControl/>
              <w:jc w:val="left"/>
              <w:rPr>
                <w:rFonts w:hint="eastAsia" w:ascii="仿宋_GB2312" w:hAnsi="宋体" w:eastAsia="仿宋_GB2312" w:cs="宋体"/>
                <w:color w:val="FF0000"/>
                <w:kern w:val="0"/>
                <w:szCs w:val="21"/>
              </w:rPr>
            </w:pPr>
            <w:r>
              <w:rPr>
                <w:rFonts w:hint="eastAsia" w:ascii="仿宋_GB2312" w:hAnsi="宋体" w:eastAsia="仿宋_GB2312" w:cs="宋体"/>
                <w:color w:val="auto"/>
                <w:kern w:val="0"/>
                <w:szCs w:val="21"/>
              </w:rPr>
              <w:t>从事功效成分对感知觉及认知情绪记忆行为的神经环路调控机制等研究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exact"/>
          <w:jc w:val="center"/>
        </w:trPr>
        <w:tc>
          <w:tcPr>
            <w:tcW w:w="640" w:type="dxa"/>
            <w:noWrap w:val="0"/>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7</w:t>
            </w:r>
          </w:p>
        </w:tc>
        <w:tc>
          <w:tcPr>
            <w:tcW w:w="1811" w:type="dxa"/>
            <w:noWrap w:val="0"/>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财务审计部</w:t>
            </w:r>
          </w:p>
        </w:tc>
        <w:tc>
          <w:tcPr>
            <w:tcW w:w="4025" w:type="dxa"/>
            <w:noWrap w:val="0"/>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会计学及相关专业</w:t>
            </w:r>
          </w:p>
        </w:tc>
        <w:tc>
          <w:tcPr>
            <w:tcW w:w="1215" w:type="dxa"/>
            <w:noWrap w:val="0"/>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1</w:t>
            </w:r>
          </w:p>
        </w:tc>
        <w:tc>
          <w:tcPr>
            <w:tcW w:w="1300" w:type="dxa"/>
            <w:noWrap w:val="0"/>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硕士及以上</w:t>
            </w:r>
          </w:p>
        </w:tc>
        <w:tc>
          <w:tcPr>
            <w:tcW w:w="4385" w:type="dxa"/>
            <w:noWrap w:val="0"/>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从事财务管理相关工作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2" w:hRule="exact"/>
          <w:jc w:val="center"/>
        </w:trPr>
        <w:tc>
          <w:tcPr>
            <w:tcW w:w="640" w:type="dxa"/>
            <w:noWrap w:val="0"/>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8</w:t>
            </w:r>
          </w:p>
        </w:tc>
        <w:tc>
          <w:tcPr>
            <w:tcW w:w="1811" w:type="dxa"/>
            <w:noWrap w:val="0"/>
            <w:vAlign w:val="center"/>
          </w:tcPr>
          <w:p>
            <w:pPr>
              <w:widowControl/>
              <w:jc w:val="center"/>
              <w:rPr>
                <w:rFonts w:hint="eastAsia" w:ascii="仿宋_GB2312" w:hAnsi="宋体" w:eastAsia="仿宋_GB2312" w:cs="宋体"/>
                <w:kern w:val="0"/>
                <w:szCs w:val="21"/>
                <w:lang w:val="en-US" w:eastAsia="zh-CN"/>
              </w:rPr>
            </w:pPr>
            <w:r>
              <w:rPr>
                <w:rFonts w:hint="eastAsia" w:ascii="仿宋_GB2312" w:hAnsi="宋体" w:eastAsia="仿宋_GB2312" w:cs="宋体"/>
                <w:kern w:val="0"/>
                <w:szCs w:val="21"/>
              </w:rPr>
              <w:t>科</w:t>
            </w:r>
            <w:r>
              <w:rPr>
                <w:rFonts w:hint="eastAsia" w:ascii="仿宋_GB2312" w:hAnsi="宋体" w:eastAsia="仿宋_GB2312" w:cs="宋体"/>
                <w:kern w:val="0"/>
                <w:szCs w:val="21"/>
                <w:lang w:val="en-US" w:eastAsia="zh-CN"/>
              </w:rPr>
              <w:t>研开发</w:t>
            </w:r>
            <w:r>
              <w:rPr>
                <w:rFonts w:hint="eastAsia" w:ascii="仿宋_GB2312" w:hAnsi="宋体" w:eastAsia="仿宋_GB2312" w:cs="宋体"/>
                <w:kern w:val="0"/>
                <w:szCs w:val="21"/>
              </w:rPr>
              <w:t>部/人力资源部/</w:t>
            </w:r>
            <w:r>
              <w:rPr>
                <w:rFonts w:hint="eastAsia" w:ascii="仿宋_GB2312" w:hAnsi="宋体" w:eastAsia="仿宋_GB2312" w:cs="宋体"/>
                <w:kern w:val="0"/>
                <w:szCs w:val="21"/>
                <w:lang w:val="en-US" w:eastAsia="zh-CN"/>
              </w:rPr>
              <w:t>办公室</w:t>
            </w:r>
          </w:p>
        </w:tc>
        <w:tc>
          <w:tcPr>
            <w:tcW w:w="4025" w:type="dxa"/>
            <w:noWrap w:val="0"/>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管理科学与工程、企业管理（人力资源管理）、工商管理（人力资源管理）、新闻传播学及相关专业</w:t>
            </w:r>
          </w:p>
        </w:tc>
        <w:tc>
          <w:tcPr>
            <w:tcW w:w="1215" w:type="dxa"/>
            <w:noWrap w:val="0"/>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1</w:t>
            </w:r>
          </w:p>
        </w:tc>
        <w:tc>
          <w:tcPr>
            <w:tcW w:w="1300" w:type="dxa"/>
            <w:noWrap w:val="0"/>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硕士及以上</w:t>
            </w:r>
          </w:p>
        </w:tc>
        <w:tc>
          <w:tcPr>
            <w:tcW w:w="4385" w:type="dxa"/>
            <w:noWrap w:val="0"/>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从事科研管理、知识产权管理、人事管理、行政等方面的综合管理工作</w:t>
            </w:r>
          </w:p>
        </w:tc>
      </w:tr>
    </w:tbl>
    <w:p/>
    <w:sectPr>
      <w:pgSz w:w="16838" w:h="11906" w:orient="landscape"/>
      <w:pgMar w:top="1134" w:right="1440" w:bottom="1134"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楷体_GB2312">
    <w:panose1 w:val="02000000000000000000"/>
    <w:charset w:val="86"/>
    <w:family w:val="auto"/>
    <w:pitch w:val="default"/>
    <w:sig w:usb0="A00002BF" w:usb1="184F6CFA" w:usb2="00000012" w:usb3="00000000" w:csb0="00040001"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M4Y2VkZTc5MTg5YjY1ZWNjN2VkMWMzMmFlYWYxMDYifQ=="/>
  </w:docVars>
  <w:rsids>
    <w:rsidRoot w:val="0D243AEE"/>
    <w:rsid w:val="06EF6A53"/>
    <w:rsid w:val="0D243AEE"/>
    <w:rsid w:val="2A3E3C73"/>
    <w:rsid w:val="32482AC7"/>
    <w:rsid w:val="4108357A"/>
    <w:rsid w:val="6A1A795C"/>
    <w:rsid w:val="79A7685E"/>
    <w:rsid w:val="7E7277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4"/>
    <w:next w:val="1"/>
    <w:qFormat/>
    <w:uiPriority w:val="0"/>
    <w:pPr>
      <w:keepNext/>
      <w:keepLines/>
      <w:spacing w:beforeLines="0" w:beforeAutospacing="1" w:afterLines="0" w:afterAutospacing="1" w:line="680" w:lineRule="exact"/>
      <w:ind w:firstLine="0" w:firstLineChars="0"/>
      <w:outlineLvl w:val="0"/>
    </w:pPr>
    <w:rPr>
      <w:rFonts w:ascii="Times New Roman" w:hAnsi="Times New Roman" w:eastAsia="方正小标宋简体" w:cs="方正小标宋简体"/>
      <w:b w:val="0"/>
      <w:kern w:val="44"/>
      <w:sz w:val="44"/>
      <w:szCs w:val="44"/>
    </w:rPr>
  </w:style>
  <w:style w:type="paragraph" w:styleId="5">
    <w:name w:val="heading 2"/>
    <w:basedOn w:val="3"/>
    <w:next w:val="1"/>
    <w:semiHidden/>
    <w:unhideWhenUsed/>
    <w:qFormat/>
    <w:uiPriority w:val="0"/>
    <w:pPr>
      <w:keepNext/>
      <w:keepLines/>
      <w:spacing w:beforeLines="0" w:beforeAutospacing="0" w:afterLines="0" w:afterAutospacing="0" w:line="680" w:lineRule="exact"/>
      <w:ind w:firstLine="880" w:firstLineChars="200"/>
      <w:jc w:val="left"/>
      <w:outlineLvl w:val="1"/>
    </w:pPr>
    <w:rPr>
      <w:rFonts w:eastAsia="黑体" w:cs="黑体"/>
      <w:sz w:val="32"/>
      <w:szCs w:val="32"/>
    </w:rPr>
  </w:style>
  <w:style w:type="paragraph" w:styleId="6">
    <w:name w:val="heading 3"/>
    <w:basedOn w:val="5"/>
    <w:next w:val="1"/>
    <w:semiHidden/>
    <w:unhideWhenUsed/>
    <w:qFormat/>
    <w:uiPriority w:val="0"/>
    <w:pPr>
      <w:keepNext/>
      <w:keepLines/>
      <w:spacing w:beforeLines="0" w:beforeAutospacing="1" w:afterLines="0" w:afterAutospacing="1" w:line="680" w:lineRule="exact"/>
      <w:ind w:hanging="643" w:hangingChars="200"/>
      <w:outlineLvl w:val="2"/>
    </w:pPr>
    <w:rPr>
      <w:rFonts w:eastAsia="方正楷体_GB2312" w:cs="方正楷体_GB2312"/>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widowControl/>
      <w:ind w:firstLine="200" w:firstLineChars="200"/>
      <w:jc w:val="left"/>
    </w:pPr>
    <w:rPr>
      <w:rFonts w:hAnsi="华文仿宋"/>
      <w:bCs/>
      <w:szCs w:val="22"/>
    </w:rPr>
  </w:style>
  <w:style w:type="paragraph" w:styleId="4">
    <w:name w:val="Title"/>
    <w:basedOn w:val="1"/>
    <w:qFormat/>
    <w:uiPriority w:val="0"/>
    <w:pPr>
      <w:spacing w:before="240" w:beforeLines="0" w:beforeAutospacing="0" w:after="60" w:afterLines="0" w:afterAutospacing="0"/>
      <w:jc w:val="center"/>
      <w:outlineLvl w:val="0"/>
    </w:pPr>
    <w:rPr>
      <w:rFonts w:ascii="Arial" w:hAnsi="Arial"/>
      <w:b/>
      <w:sz w:val="32"/>
    </w:rPr>
  </w:style>
  <w:style w:type="paragraph" w:styleId="7">
    <w:name w:val="Body Text"/>
    <w:basedOn w:val="1"/>
    <w:qFormat/>
    <w:uiPriority w:val="0"/>
    <w:pPr>
      <w:widowControl/>
      <w:spacing w:line="480" w:lineRule="auto"/>
      <w:jc w:val="center"/>
    </w:pPr>
    <w:rPr>
      <w:b/>
      <w:kern w:val="0"/>
      <w:sz w:val="28"/>
    </w:rPr>
  </w:style>
  <w:style w:type="paragraph" w:styleId="8">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2023-05-19T08:21:00Z</dcterms:created>
  <dc:creator>赵继俊LLK</dc:creator>
  <cp:lastModifiedBy>赵继俊LLK</cp:lastModifiedBy>
  <dcterms:modified xsi:type="dcterms:W3CDTF">2023-05-19T08:21:52Z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523D1EA58CFF41D5966941B05E5AEF1E_11</vt:lpwstr>
  </property>
</Properties>
</file>