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附件</w:t>
      </w:r>
      <w:r>
        <w:rPr>
          <w:rFonts w:hint="eastAsia" w:ascii="宋体" w:hAnsi="宋体" w:eastAsia="宋体"/>
          <w:szCs w:val="21"/>
        </w:rPr>
        <w:t>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海安产业投资控股集团有限公司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招聘岗位简介表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82"/>
        <w:gridCol w:w="745"/>
        <w:gridCol w:w="436"/>
        <w:gridCol w:w="436"/>
        <w:gridCol w:w="1046"/>
        <w:gridCol w:w="768"/>
        <w:gridCol w:w="1474"/>
        <w:gridCol w:w="2399"/>
      </w:tblGrid>
      <w:tr>
        <w:trPr>
          <w:trHeight w:val="54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海安安惠产业投资有限公司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尽调专员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01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中文文秘类、经济类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大学本科及以上学历且具有相应学位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35周岁以下（198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月1日以后出生）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基金从业资格证书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具有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highlight w:val="none"/>
              </w:rPr>
              <w:t>一年及以上工作经历；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报名时需提交三篇本人撰写或为主撰写的快讯、文章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、尽调报告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，且被社会相关媒体刊录或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highlight w:val="none"/>
              </w:rPr>
              <w:t>被正式纳入单位会议材料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eastAsia="zh-CN"/>
              </w:rPr>
              <w:t>、尽职调查所用。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风控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02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经济学、金融学、法学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大学本科及以上学历且具有相应学位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30周岁以上、45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周岁以下（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1992年9月1日-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77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月1日以后出生）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2" w:afterLines="100"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1.具有基金从业资格证书；2.具备三年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以上与拟任职务相关的股权投资、创业投资、投行业务、资产管理业务、会计业务、法律业务、经济金融管理、拟投领域相关产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业科研等工作经历；3.具备一定的项目风险管理经验，有较强文字能力，能够独立草拟项目风险控制等相关报告；4.近5年内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未从事与私募基金管理相冲突的业务，包括民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间借贷、担保、保理、典当、融资租赁、网络信贷信息中介、众筹、场外配资、民间融资、小额理财、小额借贷、P2P、P2B、房地产开发、交易平台。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kMzc2MjUwOGI3MWFhMTMzNDY5ZmZmMGNhYzliMmQifQ=="/>
  </w:docVars>
  <w:rsids>
    <w:rsidRoot w:val="005726DD"/>
    <w:rsid w:val="00003E90"/>
    <w:rsid w:val="000864E0"/>
    <w:rsid w:val="00094AA8"/>
    <w:rsid w:val="000C6EB9"/>
    <w:rsid w:val="00190289"/>
    <w:rsid w:val="001978D3"/>
    <w:rsid w:val="00197CCE"/>
    <w:rsid w:val="001A4CA8"/>
    <w:rsid w:val="001A574A"/>
    <w:rsid w:val="001F186C"/>
    <w:rsid w:val="001F2103"/>
    <w:rsid w:val="00201E24"/>
    <w:rsid w:val="00220C89"/>
    <w:rsid w:val="00232C01"/>
    <w:rsid w:val="002455D3"/>
    <w:rsid w:val="00270E18"/>
    <w:rsid w:val="002770F2"/>
    <w:rsid w:val="00280DD5"/>
    <w:rsid w:val="002C43DE"/>
    <w:rsid w:val="002D5387"/>
    <w:rsid w:val="002E79BA"/>
    <w:rsid w:val="002F1D56"/>
    <w:rsid w:val="00317AA8"/>
    <w:rsid w:val="003A66F7"/>
    <w:rsid w:val="003C278E"/>
    <w:rsid w:val="003C3A86"/>
    <w:rsid w:val="003D72F3"/>
    <w:rsid w:val="003F06E6"/>
    <w:rsid w:val="0041214C"/>
    <w:rsid w:val="004B5BD4"/>
    <w:rsid w:val="004C7E8E"/>
    <w:rsid w:val="00554FB1"/>
    <w:rsid w:val="005726DD"/>
    <w:rsid w:val="005727E0"/>
    <w:rsid w:val="00585619"/>
    <w:rsid w:val="00596CB0"/>
    <w:rsid w:val="005A0DA1"/>
    <w:rsid w:val="005F3083"/>
    <w:rsid w:val="005F39D6"/>
    <w:rsid w:val="00607301"/>
    <w:rsid w:val="00612596"/>
    <w:rsid w:val="00622395"/>
    <w:rsid w:val="006B1199"/>
    <w:rsid w:val="006B357B"/>
    <w:rsid w:val="00767394"/>
    <w:rsid w:val="00777F8B"/>
    <w:rsid w:val="00795768"/>
    <w:rsid w:val="007D505C"/>
    <w:rsid w:val="00825EC1"/>
    <w:rsid w:val="00835915"/>
    <w:rsid w:val="00841404"/>
    <w:rsid w:val="00875F54"/>
    <w:rsid w:val="008803C6"/>
    <w:rsid w:val="00882FEB"/>
    <w:rsid w:val="008830DF"/>
    <w:rsid w:val="008910A2"/>
    <w:rsid w:val="008A2726"/>
    <w:rsid w:val="008E39C2"/>
    <w:rsid w:val="008E3D96"/>
    <w:rsid w:val="008F1C67"/>
    <w:rsid w:val="00932779"/>
    <w:rsid w:val="009351FC"/>
    <w:rsid w:val="009504DE"/>
    <w:rsid w:val="00983D20"/>
    <w:rsid w:val="009E6E09"/>
    <w:rsid w:val="009F7825"/>
    <w:rsid w:val="00A233F4"/>
    <w:rsid w:val="00A45821"/>
    <w:rsid w:val="00A657B8"/>
    <w:rsid w:val="00A848F7"/>
    <w:rsid w:val="00AC2F1A"/>
    <w:rsid w:val="00AE24AE"/>
    <w:rsid w:val="00B166E9"/>
    <w:rsid w:val="00B8142D"/>
    <w:rsid w:val="00BB3190"/>
    <w:rsid w:val="00BB3C1B"/>
    <w:rsid w:val="00C128D5"/>
    <w:rsid w:val="00CD2BE7"/>
    <w:rsid w:val="00CD33D0"/>
    <w:rsid w:val="00CD41F8"/>
    <w:rsid w:val="00CE46A8"/>
    <w:rsid w:val="00CF0829"/>
    <w:rsid w:val="00D30B20"/>
    <w:rsid w:val="00D721DD"/>
    <w:rsid w:val="00D86B1A"/>
    <w:rsid w:val="00D91086"/>
    <w:rsid w:val="00DA3427"/>
    <w:rsid w:val="00DD4D07"/>
    <w:rsid w:val="00E03F09"/>
    <w:rsid w:val="00E13F2A"/>
    <w:rsid w:val="00E26561"/>
    <w:rsid w:val="00E728E9"/>
    <w:rsid w:val="00E730AF"/>
    <w:rsid w:val="00E76275"/>
    <w:rsid w:val="00E91E54"/>
    <w:rsid w:val="00F833A9"/>
    <w:rsid w:val="00FE0AD1"/>
    <w:rsid w:val="0E577BF0"/>
    <w:rsid w:val="12E73FC7"/>
    <w:rsid w:val="169A3FE6"/>
    <w:rsid w:val="18D72D4C"/>
    <w:rsid w:val="42C90ED6"/>
    <w:rsid w:val="4589718C"/>
    <w:rsid w:val="47EC03A3"/>
    <w:rsid w:val="538B5EB0"/>
    <w:rsid w:val="656842D2"/>
    <w:rsid w:val="6C256B40"/>
    <w:rsid w:val="6F7A1F68"/>
    <w:rsid w:val="73C450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506</Characters>
  <Lines>23</Lines>
  <Paragraphs>6</Paragraphs>
  <TotalTime>2</TotalTime>
  <ScaleCrop>false</ScaleCrop>
  <LinksUpToDate>false</LinksUpToDate>
  <CharactersWithSpaces>508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2022-04-25T01:25:00Z</dcterms:created>
  <dc:creator>admin</dc:creator>
  <cp:lastModifiedBy>菊花茶</cp:lastModifiedBy>
  <cp:lastPrinted>2022-05-11T03:10:00Z</cp:lastPrinted>
  <dcterms:modified xsi:type="dcterms:W3CDTF">2022-08-10T06:57:24Z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56598A4F27A544EF9BD273454C57CDCC</vt:lpwstr>
  </property>
</Properties>
</file>