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3</w:t>
      </w:r>
    </w:p>
    <w:p>
      <w:pPr>
        <w:widowControl/>
        <w:spacing w:line="57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2022年江苏省基层医疗卫生机构公开招聘医学人才（常州经开区）面试考生承诺书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本人具有《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2022年江苏省基层医疗卫生机构公开招聘医学人才（常州经开区）面试公告》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所列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考前7天内具有本土疫情发生城市旅居史的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。具体旅居地属于：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未能出示本人面试报到时间（集中）前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承诺人：       身份证号码：            联系电话：</w:t>
      </w:r>
    </w:p>
    <w:p>
      <w:pPr>
        <w:widowControl/>
        <w:shd w:val="clear" w:color="auto" w:fill="FFFFFF"/>
        <w:spacing w:line="57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</w:t>
      </w:r>
    </w:p>
    <w:p>
      <w:pPr>
        <w:widowControl/>
        <w:shd w:val="clear" w:color="auto" w:fill="FFFFFF"/>
        <w:spacing w:line="570" w:lineRule="exact"/>
        <w:ind w:firstLine="4160" w:firstLineChars="1300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填报日期：2022年8月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 日</w:t>
      </w:r>
    </w:p>
    <w:p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仿宋_GB2312" w:hAnsi="宋体" w:eastAsia="宋体" w:cs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ZjFhZTQzMTJkOTdjODlhZDIzMWY2NWM3MDAzMDUifQ=="/>
  </w:docVars>
  <w:rsids>
    <w:rsidRoot w:val="0062378B"/>
    <w:rsid w:val="00021AD6"/>
    <w:rsid w:val="0002223C"/>
    <w:rsid w:val="001F160F"/>
    <w:rsid w:val="003D3661"/>
    <w:rsid w:val="0049372E"/>
    <w:rsid w:val="0062378B"/>
    <w:rsid w:val="00666F2D"/>
    <w:rsid w:val="00930B50"/>
    <w:rsid w:val="00961D30"/>
    <w:rsid w:val="3F200474"/>
    <w:rsid w:val="471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245</Characters>
  <Lines>2</Lines>
  <Paragraphs>1</Paragraphs>
  <TotalTime>1</TotalTime>
  <ScaleCrop>false</ScaleCrop>
  <LinksUpToDate>false</LinksUpToDate>
  <CharactersWithSpaces>409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2022-07-29T06:22:00Z</dcterms:created>
  <dc:creator>Lenovo</dc:creator>
  <cp:lastModifiedBy>陆雪良</cp:lastModifiedBy>
  <dcterms:modified xsi:type="dcterms:W3CDTF">2022-08-01T10:09:53Z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C65F462403B14710BB2F765D9815AEAD</vt:lpwstr>
  </property>
</Properties>
</file>