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4F" w:rsidRPr="00AF73B9" w:rsidRDefault="008C0435" w:rsidP="00AF73B9">
      <w:pPr>
        <w:pStyle w:val="a3"/>
        <w:spacing w:before="0" w:beforeAutospacing="0" w:after="0" w:afterAutospacing="0" w:line="640" w:lineRule="exact"/>
        <w:ind w:firstLine="482"/>
        <w:jc w:val="center"/>
        <w:rPr>
          <w:rFonts w:ascii="方正小标宋_GBK" w:eastAsia="方正小标宋_GBK"/>
          <w:color w:val="333333"/>
          <w:sz w:val="44"/>
          <w:szCs w:val="44"/>
          <w:bdr w:val="none" w:sz="0" w:space="0" w:color="auto" w:frame="1"/>
        </w:rPr>
      </w:pPr>
      <w:r w:rsidRPr="00AF73B9">
        <w:rPr>
          <w:rFonts w:ascii="方正小标宋_GBK" w:eastAsia="方正小标宋_GBK" w:hint="eastAsia"/>
          <w:color w:val="333333"/>
          <w:sz w:val="44"/>
          <w:szCs w:val="44"/>
          <w:bdr w:val="none" w:sz="0" w:space="0" w:color="auto" w:frame="1"/>
        </w:rPr>
        <w:t>淮安市洪泽区卫生健康委员会</w:t>
      </w:r>
      <w:r w:rsidRPr="00AF73B9">
        <w:rPr>
          <w:rFonts w:ascii="方正小标宋_GBK" w:eastAsia="方正小标宋_GBK" w:hAnsi="Calibri" w:cs="Calibri" w:hint="eastAsia"/>
          <w:color w:val="333333"/>
          <w:sz w:val="44"/>
          <w:szCs w:val="44"/>
          <w:bdr w:val="none" w:sz="0" w:space="0" w:color="auto" w:frame="1"/>
        </w:rPr>
        <w:t>2022</w:t>
      </w:r>
      <w:r w:rsidRPr="00AF73B9">
        <w:rPr>
          <w:rFonts w:ascii="方正小标宋_GBK" w:eastAsia="方正小标宋_GBK" w:hint="eastAsia"/>
          <w:color w:val="333333"/>
          <w:sz w:val="44"/>
          <w:szCs w:val="44"/>
          <w:bdr w:val="none" w:sz="0" w:space="0" w:color="auto" w:frame="1"/>
        </w:rPr>
        <w:t>年</w:t>
      </w:r>
    </w:p>
    <w:p w:rsidR="008C0435" w:rsidRPr="00AF73B9" w:rsidRDefault="00E9024F" w:rsidP="00AF73B9">
      <w:pPr>
        <w:pStyle w:val="a3"/>
        <w:spacing w:before="0" w:beforeAutospacing="0" w:after="0" w:afterAutospacing="0" w:line="640" w:lineRule="exact"/>
        <w:ind w:firstLine="482"/>
        <w:jc w:val="center"/>
        <w:rPr>
          <w:rFonts w:ascii="方正小标宋_GBK" w:eastAsia="方正小标宋_GBK"/>
          <w:color w:val="333333"/>
          <w:sz w:val="23"/>
          <w:szCs w:val="23"/>
        </w:rPr>
      </w:pPr>
      <w:r w:rsidRPr="00AF73B9">
        <w:rPr>
          <w:rFonts w:ascii="方正小标宋_GBK" w:eastAsia="方正小标宋_GBK" w:hint="eastAsia"/>
          <w:color w:val="333333"/>
          <w:sz w:val="44"/>
          <w:szCs w:val="44"/>
          <w:bdr w:val="none" w:sz="0" w:space="0" w:color="auto" w:frame="1"/>
        </w:rPr>
        <w:t>紧急</w:t>
      </w:r>
      <w:r w:rsidR="008C0435" w:rsidRPr="00AF73B9">
        <w:rPr>
          <w:rFonts w:ascii="方正小标宋_GBK" w:eastAsia="方正小标宋_GBK" w:hint="eastAsia"/>
          <w:color w:val="333333"/>
          <w:sz w:val="44"/>
          <w:szCs w:val="44"/>
          <w:bdr w:val="none" w:sz="0" w:space="0" w:color="auto" w:frame="1"/>
        </w:rPr>
        <w:t>招聘</w:t>
      </w:r>
      <w:r w:rsidRPr="00AF73B9">
        <w:rPr>
          <w:rFonts w:ascii="方正小标宋_GBK" w:eastAsia="方正小标宋_GBK" w:hint="eastAsia"/>
          <w:color w:val="333333"/>
          <w:sz w:val="44"/>
          <w:szCs w:val="44"/>
          <w:bdr w:val="none" w:sz="0" w:space="0" w:color="auto" w:frame="1"/>
        </w:rPr>
        <w:t>编外</w:t>
      </w:r>
      <w:r w:rsidR="008C0435" w:rsidRPr="00AF73B9">
        <w:rPr>
          <w:rFonts w:ascii="方正小标宋_GBK" w:eastAsia="方正小标宋_GBK" w:hint="eastAsia"/>
          <w:color w:val="333333"/>
          <w:sz w:val="44"/>
          <w:szCs w:val="44"/>
          <w:bdr w:val="none" w:sz="0" w:space="0" w:color="auto" w:frame="1"/>
        </w:rPr>
        <w:t>护理人员公告</w:t>
      </w:r>
    </w:p>
    <w:p w:rsidR="00E9024F" w:rsidRDefault="00E9024F" w:rsidP="008C0435">
      <w:pPr>
        <w:pStyle w:val="a3"/>
        <w:spacing w:before="0" w:beforeAutospacing="0" w:after="0" w:afterAutospacing="0" w:line="465" w:lineRule="atLeast"/>
        <w:ind w:firstLine="645"/>
        <w:jc w:val="both"/>
        <w:rPr>
          <w:color w:val="333333"/>
          <w:sz w:val="32"/>
          <w:szCs w:val="32"/>
          <w:bdr w:val="none" w:sz="0" w:space="0" w:color="auto" w:frame="1"/>
        </w:rPr>
      </w:pP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因</w:t>
      </w:r>
      <w:r w:rsidR="00E9024F"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疫情防控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工作</w:t>
      </w:r>
      <w:r w:rsidR="00E9024F"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紧急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需要，拟面向社会公开招聘一批</w:t>
      </w:r>
      <w:r w:rsidR="00E9024F"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编外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护理人员，现将有关事项公告如下：</w:t>
      </w:r>
    </w:p>
    <w:p w:rsidR="008C0435" w:rsidRPr="00AF73B9" w:rsidRDefault="00E9024F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黑体_GBK" w:eastAsia="方正黑体_GBK"/>
          <w:color w:val="333333"/>
          <w:sz w:val="32"/>
          <w:szCs w:val="32"/>
        </w:rPr>
      </w:pPr>
      <w:r w:rsidRPr="00AF73B9">
        <w:rPr>
          <w:rFonts w:ascii="方正黑体_GBK" w:eastAsia="方正黑体_GBK" w:hint="eastAsia"/>
          <w:color w:val="333333"/>
          <w:sz w:val="32"/>
          <w:szCs w:val="32"/>
          <w:bdr w:val="none" w:sz="0" w:space="0" w:color="auto" w:frame="1"/>
        </w:rPr>
        <w:t>一、招聘岗位及人数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护理</w:t>
      </w:r>
      <w:r w:rsidR="00AF73B9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9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名。</w:t>
      </w:r>
    </w:p>
    <w:p w:rsidR="008C0435" w:rsidRPr="00AF73B9" w:rsidRDefault="00E9024F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黑体_GBK" w:eastAsia="方正黑体_GBK"/>
          <w:color w:val="333333"/>
          <w:sz w:val="32"/>
          <w:szCs w:val="32"/>
          <w:bdr w:val="none" w:sz="0" w:space="0" w:color="auto" w:frame="1"/>
        </w:rPr>
      </w:pPr>
      <w:r w:rsidRPr="00AF73B9">
        <w:rPr>
          <w:rFonts w:ascii="方正黑体_GBK" w:eastAsia="方正黑体_GBK" w:hint="eastAsia"/>
          <w:color w:val="333333"/>
          <w:sz w:val="32"/>
          <w:szCs w:val="32"/>
          <w:bdr w:val="none" w:sz="0" w:space="0" w:color="auto" w:frame="1"/>
        </w:rPr>
        <w:t>二、招聘条件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1.具有中华人民共和国国籍，遵纪守法，品行端正，爱岗敬业。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2.身体健康，能正常履行岗位职责。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3.年龄3</w:t>
      </w:r>
      <w:r w:rsidR="00AF73B9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0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周岁以下（19</w:t>
      </w:r>
      <w:r w:rsidR="00AF73B9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92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年1月1日以后出生）。</w:t>
      </w:r>
    </w:p>
    <w:p w:rsid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4.具有护理、护理学</w:t>
      </w:r>
      <w:r w:rsidR="00B50593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、高级护理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专业大专及以上学历，取得护士资格证。</w:t>
      </w:r>
    </w:p>
    <w:p w:rsidR="00D351C7" w:rsidRPr="00D351C7" w:rsidRDefault="00D351C7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5.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目前</w:t>
      </w:r>
      <w:r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在洪泽区基层医疗机构见习的人员优先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5.涉嫌违法违纪，正在接受审查尚未</w:t>
      </w:r>
      <w:proofErr w:type="gramStart"/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作出</w:t>
      </w:r>
      <w:proofErr w:type="gramEnd"/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结论的，或其它不符合事业单位招聘条件的人员，不得报名应聘。</w:t>
      </w:r>
    </w:p>
    <w:p w:rsidR="008C0435" w:rsidRPr="00AF73B9" w:rsidRDefault="00AF73B9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黑体_GBK" w:eastAsia="方正黑体_GBK"/>
          <w:color w:val="333333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int="eastAsia"/>
          <w:color w:val="333333"/>
          <w:sz w:val="32"/>
          <w:szCs w:val="32"/>
          <w:bdr w:val="none" w:sz="0" w:space="0" w:color="auto" w:frame="1"/>
        </w:rPr>
        <w:t>三、招聘程序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766D7B">
        <w:rPr>
          <w:rFonts w:ascii="方正仿宋_GBK" w:eastAsia="方正仿宋_GBK" w:hint="eastAsia"/>
          <w:b/>
          <w:color w:val="333333"/>
          <w:sz w:val="32"/>
          <w:szCs w:val="32"/>
          <w:bdr w:val="none" w:sz="0" w:space="0" w:color="auto" w:frame="1"/>
        </w:rPr>
        <w:t>1.报名时间：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2022年3月</w:t>
      </w:r>
      <w:r w:rsidR="00766D7B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29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日</w:t>
      </w:r>
      <w:r w:rsidR="003B536D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-</w:t>
      </w:r>
      <w:r w:rsidR="003B536D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30日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（上午</w:t>
      </w:r>
      <w:r w:rsidR="003B536D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9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：</w:t>
      </w:r>
      <w:r w:rsidR="003B536D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0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0-11：</w:t>
      </w:r>
      <w:r w:rsidR="003B536D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0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0，下午14:00—17</w:t>
      </w:r>
      <w:r w:rsidR="003B536D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：</w:t>
      </w:r>
      <w:r w:rsidR="00766D7B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0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0）。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766D7B">
        <w:rPr>
          <w:rFonts w:ascii="方正仿宋_GBK" w:eastAsia="方正仿宋_GBK" w:hint="eastAsia"/>
          <w:b/>
          <w:color w:val="333333"/>
          <w:sz w:val="32"/>
          <w:szCs w:val="32"/>
          <w:bdr w:val="none" w:sz="0" w:space="0" w:color="auto" w:frame="1"/>
        </w:rPr>
        <w:t>2.报名地点：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淮安市洪泽区</w:t>
      </w:r>
      <w:r w:rsidR="00766D7B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卫生健康委员会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（</w:t>
      </w:r>
      <w:r w:rsidR="00766D7B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公共卫生中心大楼9楼办公室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）。</w:t>
      </w:r>
    </w:p>
    <w:p w:rsidR="008C0435" w:rsidRPr="00766D7B" w:rsidRDefault="008C0435" w:rsidP="00C1567B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</w:pPr>
      <w:r w:rsidRPr="00766D7B">
        <w:rPr>
          <w:rFonts w:ascii="方正仿宋_GBK" w:eastAsia="方正仿宋_GBK" w:hint="eastAsia"/>
          <w:b/>
          <w:color w:val="333333"/>
          <w:sz w:val="32"/>
          <w:szCs w:val="32"/>
          <w:bdr w:val="none" w:sz="0" w:space="0" w:color="auto" w:frame="1"/>
        </w:rPr>
        <w:lastRenderedPageBreak/>
        <w:t>3.报名要求：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本次招聘采取现场报名的办法进行，请在规定时间本人前来报名。报名人员登录淮安市洪泽区人民政府网站</w:t>
      </w:r>
      <w:r w:rsidR="00766D7B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人事招录一栏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（</w:t>
      </w:r>
      <w:r w:rsidR="00766D7B" w:rsidRPr="00766D7B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http://www.hongze.gov.cn/col/4184_558381/index.html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），下载并填写《</w:t>
      </w:r>
      <w:r w:rsidR="00766D7B" w:rsidRPr="00766D7B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淮安市洪泽区卫生健康委员会</w:t>
      </w:r>
      <w:r w:rsidR="00766D7B" w:rsidRPr="00766D7B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2022</w:t>
      </w:r>
      <w:r w:rsidR="00766D7B" w:rsidRPr="00766D7B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年紧急招聘编外护理人员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报名表》（个人签名须手写）、《疫情防控承诺书》，报名者须提供以下材料：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（1）</w:t>
      </w:r>
      <w:r w:rsidR="00766D7B"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《</w:t>
      </w:r>
      <w:r w:rsidR="00766D7B" w:rsidRPr="00766D7B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淮安市洪泽区卫生健康委员会</w:t>
      </w:r>
      <w:r w:rsidR="00766D7B" w:rsidRPr="00766D7B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2022</w:t>
      </w:r>
      <w:r w:rsidR="00766D7B" w:rsidRPr="00766D7B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年紧急招聘编外护理人员</w:t>
      </w:r>
      <w:r w:rsidR="00766D7B"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报名表》</w:t>
      </w:r>
      <w:r w:rsidR="00EE0D67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、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《疫情防控承诺书》；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（2）有效期内的本人二代身份证原件和复印件；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（3）近期同底免冠二寸证件照2张；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（4）提供学历证书（学位证书）、教育部学历证书电子注册备案表、护士资格证</w:t>
      </w:r>
      <w:r w:rsidR="00766D7B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等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以上材料均需携带原件及一份复印件，所有报名材料复印件将不再退还本人。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333333"/>
          <w:sz w:val="32"/>
          <w:szCs w:val="32"/>
        </w:rPr>
      </w:pPr>
      <w:r w:rsidRPr="009927F0">
        <w:rPr>
          <w:rFonts w:ascii="方正仿宋_GBK" w:eastAsia="方正仿宋_GBK" w:hint="eastAsia"/>
          <w:b/>
          <w:color w:val="333333"/>
          <w:sz w:val="32"/>
          <w:szCs w:val="32"/>
          <w:bdr w:val="none" w:sz="0" w:space="0" w:color="auto" w:frame="1"/>
        </w:rPr>
        <w:t>4.</w:t>
      </w:r>
      <w:r w:rsidRPr="009927F0">
        <w:rPr>
          <w:rFonts w:ascii="方正仿宋_GBK" w:eastAsia="方正仿宋_GBK" w:hAnsi="仿宋" w:hint="eastAsia"/>
          <w:b/>
          <w:color w:val="333333"/>
          <w:sz w:val="32"/>
          <w:szCs w:val="32"/>
          <w:bdr w:val="none" w:sz="0" w:space="0" w:color="auto" w:frame="1"/>
        </w:rPr>
        <w:t>注意事项</w:t>
      </w:r>
      <w:r w:rsidRPr="009927F0">
        <w:rPr>
          <w:rFonts w:ascii="方正仿宋_GBK" w:eastAsia="方正仿宋_GBK" w:hint="eastAsia"/>
          <w:b/>
          <w:color w:val="333333"/>
          <w:sz w:val="32"/>
          <w:szCs w:val="32"/>
          <w:bdr w:val="none" w:sz="0" w:space="0" w:color="auto" w:frame="1"/>
        </w:rPr>
        <w:t>：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根据疫情防控工作要求，参加应聘的考生必须佩戴口罩，出示</w:t>
      </w:r>
      <w:proofErr w:type="gramStart"/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苏康码绿码</w:t>
      </w:r>
      <w:proofErr w:type="gramEnd"/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或行程</w:t>
      </w:r>
      <w:proofErr w:type="gramStart"/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卡绿码</w:t>
      </w:r>
      <w:proofErr w:type="gramEnd"/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，排队等候时前后相隔必须1米以上，且经现场测量体温低于37.3℃、无干咳等异常症状方可进入报名区域。凡经现场医务人员确认有可疑症状的考生不得报名。</w:t>
      </w:r>
      <w:r w:rsidRPr="00AF73B9">
        <w:rPr>
          <w:rStyle w:val="a4"/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外市</w:t>
      </w:r>
      <w:proofErr w:type="gramStart"/>
      <w:r w:rsidRPr="00AF73B9">
        <w:rPr>
          <w:rStyle w:val="a4"/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考生来洪报名</w:t>
      </w:r>
      <w:proofErr w:type="gramEnd"/>
      <w:r w:rsidRPr="00AF73B9">
        <w:rPr>
          <w:rStyle w:val="a4"/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前需提前和我</w:t>
      </w:r>
      <w:r w:rsidR="00766D7B">
        <w:rPr>
          <w:rStyle w:val="a4"/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委</w:t>
      </w:r>
      <w:r w:rsidRPr="00AF73B9">
        <w:rPr>
          <w:rStyle w:val="a4"/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工作人员联系报备。</w:t>
      </w:r>
    </w:p>
    <w:p w:rsidR="00D351C7" w:rsidRDefault="00766D7B" w:rsidP="00977911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方正仿宋_GBK" w:eastAsia="方正仿宋_GBK"/>
          <w:color w:val="555555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本次招聘公告为临时性公告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，</w:t>
      </w:r>
      <w:r w:rsidR="00200AFE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在报名成</w:t>
      </w:r>
      <w:r w:rsidR="00200AFE" w:rsidRPr="00315D95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功人员中</w:t>
      </w:r>
      <w:r w:rsidR="001521D5" w:rsidRPr="00315D95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，</w:t>
      </w:r>
      <w:r w:rsidR="00315D95" w:rsidRPr="00315D95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“</w:t>
      </w:r>
      <w:r w:rsidR="00315D95" w:rsidRPr="00315D95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根据工作经验、业务能力、岗位匹配</w:t>
      </w:r>
      <w:r w:rsidR="00315D95" w:rsidRPr="00315D95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”</w:t>
      </w:r>
      <w:r w:rsidR="001521D5" w:rsidRPr="00315D95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等情况，</w:t>
      </w:r>
      <w:r w:rsidR="00200AFE" w:rsidRPr="00315D95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择优选</w:t>
      </w:r>
      <w:r w:rsidR="00200AFE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取9名人员，4月初</w:t>
      </w:r>
      <w:r w:rsidR="00D351C7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直接</w:t>
      </w:r>
      <w:r w:rsidR="00200AFE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派往基层医疗机构先行工作，</w:t>
      </w:r>
      <w:r w:rsidR="009927F0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后续招聘事宜根据</w:t>
      </w:r>
      <w:r w:rsidR="009927F0" w:rsidRPr="009927F0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《关于</w:t>
      </w:r>
      <w:r w:rsidR="009927F0" w:rsidRPr="009927F0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lastRenderedPageBreak/>
        <w:t>进一步规范机关事业单位编外人员管理的实施方案》</w:t>
      </w:r>
      <w:r w:rsidR="009927F0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（</w:t>
      </w:r>
      <w:r w:rsidR="009927F0" w:rsidRPr="009927F0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洪办发〔2020〕27号</w:t>
      </w:r>
      <w:r w:rsidR="00D351C7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）规定的编外人员招聘程序进行，</w:t>
      </w:r>
      <w:r w:rsidR="00977911" w:rsidRPr="00977911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并对派往基层医疗机构工作期间的表现进行考核，考核不合格的或未通过后续招聘考试的人员，不予正式聘用</w:t>
      </w:r>
      <w:r w:rsidR="007161B8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。</w:t>
      </w:r>
      <w:bookmarkStart w:id="0" w:name="_GoBack"/>
      <w:bookmarkEnd w:id="0"/>
    </w:p>
    <w:p w:rsidR="009927F0" w:rsidRPr="00D351C7" w:rsidRDefault="009927F0" w:rsidP="009927F0">
      <w:pPr>
        <w:widowControl/>
        <w:spacing w:line="520" w:lineRule="exact"/>
        <w:ind w:firstLine="482"/>
        <w:jc w:val="left"/>
        <w:rPr>
          <w:rFonts w:ascii="方正仿宋_GBK" w:eastAsia="方正仿宋_GBK" w:hAnsi="宋体" w:cs="宋体"/>
          <w:b/>
          <w:color w:val="555555"/>
          <w:kern w:val="0"/>
          <w:sz w:val="32"/>
          <w:szCs w:val="32"/>
        </w:rPr>
      </w:pPr>
      <w:r w:rsidRPr="00D351C7">
        <w:rPr>
          <w:rFonts w:ascii="方正仿宋_GBK" w:eastAsia="方正仿宋_GBK" w:hAnsi="宋体" w:cs="宋体" w:hint="eastAsia"/>
          <w:b/>
          <w:color w:val="555555"/>
          <w:kern w:val="0"/>
          <w:sz w:val="32"/>
          <w:szCs w:val="32"/>
        </w:rPr>
        <w:t>咨询电话:</w:t>
      </w:r>
    </w:p>
    <w:p w:rsidR="009927F0" w:rsidRPr="003A778C" w:rsidRDefault="009927F0" w:rsidP="009927F0">
      <w:pPr>
        <w:widowControl/>
        <w:spacing w:line="520" w:lineRule="exact"/>
        <w:ind w:firstLine="482"/>
        <w:jc w:val="left"/>
        <w:rPr>
          <w:rFonts w:ascii="方正仿宋_GBK" w:eastAsia="方正仿宋_GBK" w:hAnsi="宋体" w:cs="宋体"/>
          <w:color w:val="555555"/>
          <w:kern w:val="0"/>
          <w:sz w:val="32"/>
          <w:szCs w:val="32"/>
        </w:rPr>
      </w:pPr>
      <w:r w:rsidRPr="003A778C">
        <w:rPr>
          <w:rFonts w:ascii="方正仿宋_GBK" w:eastAsia="方正仿宋_GBK" w:hAnsi="宋体" w:cs="宋体" w:hint="eastAsia"/>
          <w:color w:val="555555"/>
          <w:kern w:val="0"/>
          <w:sz w:val="32"/>
          <w:szCs w:val="32"/>
        </w:rPr>
        <w:t>洪泽区卫生健康委员会办公室 0517-80</w:t>
      </w:r>
      <w:r w:rsidR="00D351C7">
        <w:rPr>
          <w:rFonts w:ascii="方正仿宋_GBK" w:eastAsia="方正仿宋_GBK" w:hAnsi="宋体" w:cs="宋体"/>
          <w:color w:val="555555"/>
          <w:kern w:val="0"/>
          <w:sz w:val="32"/>
          <w:szCs w:val="32"/>
        </w:rPr>
        <w:t>826395</w:t>
      </w:r>
    </w:p>
    <w:p w:rsidR="009927F0" w:rsidRPr="003A778C" w:rsidRDefault="009927F0" w:rsidP="009927F0">
      <w:pPr>
        <w:widowControl/>
        <w:spacing w:line="520" w:lineRule="exact"/>
        <w:ind w:firstLine="482"/>
        <w:jc w:val="left"/>
        <w:rPr>
          <w:rFonts w:ascii="方正仿宋_GBK" w:eastAsia="方正仿宋_GBK" w:hAnsi="宋体" w:cs="宋体"/>
          <w:color w:val="555555"/>
          <w:kern w:val="0"/>
          <w:sz w:val="32"/>
          <w:szCs w:val="32"/>
        </w:rPr>
      </w:pPr>
      <w:r w:rsidRPr="003A778C">
        <w:rPr>
          <w:rFonts w:ascii="方正仿宋_GBK" w:eastAsia="方正仿宋_GBK" w:hAnsi="宋体" w:cs="宋体" w:hint="eastAsia"/>
          <w:color w:val="555555"/>
          <w:kern w:val="0"/>
          <w:sz w:val="32"/>
          <w:szCs w:val="32"/>
        </w:rPr>
        <w:t>监督电话:</w:t>
      </w:r>
    </w:p>
    <w:p w:rsidR="009927F0" w:rsidRPr="003A778C" w:rsidRDefault="009927F0" w:rsidP="009927F0">
      <w:pPr>
        <w:widowControl/>
        <w:spacing w:line="520" w:lineRule="exact"/>
        <w:ind w:firstLine="482"/>
        <w:jc w:val="left"/>
        <w:rPr>
          <w:rFonts w:ascii="方正仿宋_GBK" w:eastAsia="方正仿宋_GBK" w:hAnsi="宋体" w:cs="宋体"/>
          <w:color w:val="555555"/>
          <w:kern w:val="0"/>
          <w:sz w:val="32"/>
          <w:szCs w:val="32"/>
        </w:rPr>
      </w:pPr>
      <w:r w:rsidRPr="003A778C">
        <w:rPr>
          <w:rFonts w:ascii="方正仿宋_GBK" w:eastAsia="方正仿宋_GBK" w:hAnsi="宋体" w:cs="宋体" w:hint="eastAsia"/>
          <w:color w:val="555555"/>
          <w:kern w:val="0"/>
          <w:sz w:val="32"/>
          <w:szCs w:val="32"/>
        </w:rPr>
        <w:t>洪泽区卫生健康委员会 0517-87222858</w:t>
      </w:r>
    </w:p>
    <w:p w:rsidR="009927F0" w:rsidRPr="003A778C" w:rsidRDefault="009927F0" w:rsidP="009927F0">
      <w:pPr>
        <w:widowControl/>
        <w:spacing w:line="520" w:lineRule="exact"/>
        <w:ind w:firstLine="482"/>
        <w:jc w:val="left"/>
        <w:rPr>
          <w:rFonts w:ascii="方正仿宋_GBK" w:eastAsia="方正仿宋_GBK" w:hAnsi="宋体" w:cs="宋体"/>
          <w:color w:val="555555"/>
          <w:kern w:val="0"/>
          <w:sz w:val="32"/>
          <w:szCs w:val="32"/>
        </w:rPr>
      </w:pPr>
      <w:r w:rsidRPr="003A778C">
        <w:rPr>
          <w:rFonts w:ascii="方正仿宋_GBK" w:eastAsia="方正仿宋_GBK" w:hAnsi="宋体" w:cs="宋体" w:hint="eastAsia"/>
          <w:color w:val="555555"/>
          <w:kern w:val="0"/>
          <w:sz w:val="32"/>
          <w:szCs w:val="32"/>
        </w:rPr>
        <w:t>洪泽区人力资源和社会保障局 0517-87211901</w:t>
      </w:r>
    </w:p>
    <w:p w:rsidR="00D351C7" w:rsidRDefault="009927F0" w:rsidP="00315D95">
      <w:pPr>
        <w:widowControl/>
        <w:spacing w:line="520" w:lineRule="exact"/>
        <w:ind w:firstLine="482"/>
        <w:jc w:val="left"/>
        <w:rPr>
          <w:rFonts w:ascii="方正仿宋_GBK" w:eastAsia="方正仿宋_GBK" w:hAnsi="宋体" w:cs="宋体"/>
          <w:color w:val="555555"/>
          <w:kern w:val="0"/>
          <w:sz w:val="32"/>
          <w:szCs w:val="32"/>
        </w:rPr>
      </w:pPr>
      <w:r w:rsidRPr="003A778C">
        <w:rPr>
          <w:rFonts w:ascii="方正仿宋_GBK" w:eastAsia="方正仿宋_GBK" w:hAnsi="宋体" w:cs="宋体" w:hint="eastAsia"/>
          <w:color w:val="555555"/>
          <w:kern w:val="0"/>
          <w:sz w:val="32"/>
          <w:szCs w:val="32"/>
        </w:rPr>
        <w:t>洪泽区纪委派驻第十纪检监察组 0517-87229836</w:t>
      </w:r>
    </w:p>
    <w:p w:rsidR="009927F0" w:rsidRPr="003A778C" w:rsidRDefault="009927F0" w:rsidP="009927F0">
      <w:pPr>
        <w:widowControl/>
        <w:spacing w:line="520" w:lineRule="exact"/>
        <w:ind w:firstLine="482"/>
        <w:jc w:val="left"/>
        <w:rPr>
          <w:rFonts w:ascii="方正仿宋_GBK" w:eastAsia="方正仿宋_GBK" w:hAnsi="宋体" w:cs="宋体"/>
          <w:color w:val="555555"/>
          <w:kern w:val="0"/>
          <w:sz w:val="32"/>
          <w:szCs w:val="32"/>
        </w:rPr>
      </w:pPr>
      <w:r w:rsidRPr="003A778C">
        <w:rPr>
          <w:rFonts w:ascii="方正仿宋_GBK" w:eastAsia="方正仿宋_GBK" w:hAnsi="宋体" w:cs="宋体" w:hint="eastAsia"/>
          <w:color w:val="555555"/>
          <w:kern w:val="0"/>
          <w:sz w:val="32"/>
          <w:szCs w:val="32"/>
        </w:rPr>
        <w:t>本公告由淮安市洪泽区卫生健康</w:t>
      </w:r>
      <w:r>
        <w:rPr>
          <w:rFonts w:ascii="方正仿宋_GBK" w:eastAsia="方正仿宋_GBK" w:hAnsi="宋体" w:cs="宋体" w:hint="eastAsia"/>
          <w:color w:val="555555"/>
          <w:kern w:val="0"/>
          <w:sz w:val="32"/>
          <w:szCs w:val="32"/>
        </w:rPr>
        <w:t>委员会</w:t>
      </w:r>
      <w:r w:rsidRPr="003A778C">
        <w:rPr>
          <w:rFonts w:ascii="方正仿宋_GBK" w:eastAsia="方正仿宋_GBK" w:hAnsi="宋体" w:cs="宋体" w:hint="eastAsia"/>
          <w:color w:val="555555"/>
          <w:kern w:val="0"/>
          <w:sz w:val="32"/>
          <w:szCs w:val="32"/>
        </w:rPr>
        <w:t>负责解释。</w:t>
      </w:r>
    </w:p>
    <w:p w:rsidR="00EE0D67" w:rsidRDefault="00EE0D67" w:rsidP="009927F0">
      <w:pPr>
        <w:pStyle w:val="a3"/>
        <w:spacing w:before="0" w:beforeAutospacing="0" w:after="0" w:afterAutospacing="0" w:line="560" w:lineRule="exact"/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</w:pPr>
    </w:p>
    <w:p w:rsidR="009927F0" w:rsidRDefault="008C0435" w:rsidP="009927F0">
      <w:pPr>
        <w:pStyle w:val="a3"/>
        <w:spacing w:before="0" w:beforeAutospacing="0" w:after="0" w:afterAutospacing="0" w:line="560" w:lineRule="exact"/>
        <w:ind w:left="1280" w:hangingChars="400" w:hanging="1280"/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附件：1.</w:t>
      </w:r>
      <w:r w:rsidR="009927F0" w:rsidRPr="00766D7B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淮安市洪泽区卫生健康委员会</w:t>
      </w:r>
      <w:r w:rsidR="009927F0" w:rsidRPr="00766D7B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2022</w:t>
      </w:r>
      <w:r w:rsidR="009927F0" w:rsidRPr="00766D7B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年紧急招聘编外护理人员</w:t>
      </w:r>
      <w:r w:rsidR="009927F0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报名表</w:t>
      </w:r>
    </w:p>
    <w:p w:rsidR="008C0435" w:rsidRPr="00AF73B9" w:rsidRDefault="008C0435" w:rsidP="009927F0">
      <w:pPr>
        <w:pStyle w:val="a3"/>
        <w:spacing w:before="0" w:beforeAutospacing="0" w:after="0" w:afterAutospacing="0" w:line="560" w:lineRule="exact"/>
        <w:ind w:firstLineChars="300" w:firstLine="960"/>
        <w:rPr>
          <w:rFonts w:ascii="方正仿宋_GBK" w:eastAsia="方正仿宋_GBK"/>
          <w:color w:val="333333"/>
          <w:sz w:val="32"/>
          <w:szCs w:val="32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2.</w:t>
      </w:r>
      <w:r w:rsidR="009927F0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疫情防控承诺书</w:t>
      </w:r>
    </w:p>
    <w:p w:rsidR="00EE0D67" w:rsidRDefault="00EE0D67" w:rsidP="00AF73B9">
      <w:pPr>
        <w:pStyle w:val="a3"/>
        <w:spacing w:before="0" w:beforeAutospacing="0" w:after="0" w:afterAutospacing="0" w:line="560" w:lineRule="exact"/>
        <w:ind w:right="315" w:firstLine="645"/>
        <w:jc w:val="right"/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</w:pPr>
    </w:p>
    <w:p w:rsidR="00EE0D67" w:rsidRDefault="00EE0D67" w:rsidP="00AF73B9">
      <w:pPr>
        <w:pStyle w:val="a3"/>
        <w:spacing w:before="0" w:beforeAutospacing="0" w:after="0" w:afterAutospacing="0" w:line="560" w:lineRule="exact"/>
        <w:ind w:right="315" w:firstLine="645"/>
        <w:jc w:val="right"/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</w:pPr>
    </w:p>
    <w:p w:rsidR="008C0435" w:rsidRPr="00AF73B9" w:rsidRDefault="008C0435" w:rsidP="00AF73B9">
      <w:pPr>
        <w:pStyle w:val="a3"/>
        <w:spacing w:before="0" w:beforeAutospacing="0" w:after="0" w:afterAutospacing="0" w:line="560" w:lineRule="exact"/>
        <w:ind w:right="315" w:firstLine="645"/>
        <w:jc w:val="right"/>
        <w:rPr>
          <w:rFonts w:ascii="方正仿宋_GBK" w:eastAsia="方正仿宋_GBK"/>
          <w:color w:val="333333"/>
          <w:sz w:val="23"/>
          <w:szCs w:val="23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 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淮安市洪泽区</w:t>
      </w:r>
      <w:r w:rsidR="009927F0" w:rsidRPr="003A778C">
        <w:rPr>
          <w:rFonts w:ascii="方正仿宋_GBK" w:eastAsia="方正仿宋_GBK" w:hint="eastAsia"/>
          <w:color w:val="555555"/>
          <w:sz w:val="32"/>
          <w:szCs w:val="32"/>
        </w:rPr>
        <w:t>卫生健康</w:t>
      </w:r>
      <w:r w:rsidR="009927F0">
        <w:rPr>
          <w:rFonts w:ascii="方正仿宋_GBK" w:eastAsia="方正仿宋_GBK" w:hint="eastAsia"/>
          <w:color w:val="555555"/>
          <w:sz w:val="32"/>
          <w:szCs w:val="32"/>
        </w:rPr>
        <w:t>委员会</w:t>
      </w:r>
    </w:p>
    <w:p w:rsidR="004162CE" w:rsidRPr="005A2A0F" w:rsidRDefault="008C0435" w:rsidP="005A2A0F">
      <w:pPr>
        <w:pStyle w:val="a3"/>
        <w:spacing w:before="0" w:beforeAutospacing="0" w:after="0" w:afterAutospacing="0" w:line="560" w:lineRule="exact"/>
        <w:ind w:right="1120" w:firstLine="645"/>
        <w:jc w:val="right"/>
        <w:rPr>
          <w:rFonts w:ascii="方正仿宋_GBK" w:eastAsia="方正仿宋_GBK"/>
          <w:color w:val="333333"/>
          <w:sz w:val="23"/>
          <w:szCs w:val="23"/>
        </w:rPr>
      </w:pP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2022年3月</w:t>
      </w:r>
      <w:r w:rsidR="009927F0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2</w:t>
      </w:r>
      <w:r w:rsidR="002B37CC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8</w:t>
      </w:r>
      <w:r w:rsidRPr="00AF73B9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日</w:t>
      </w:r>
    </w:p>
    <w:sectPr w:rsidR="004162CE" w:rsidRPr="005A2A0F" w:rsidSect="00556FA2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F7" w:rsidRDefault="00EB55F7" w:rsidP="00556FA2">
      <w:r>
        <w:separator/>
      </w:r>
    </w:p>
  </w:endnote>
  <w:endnote w:type="continuationSeparator" w:id="0">
    <w:p w:rsidR="00EB55F7" w:rsidRDefault="00EB55F7" w:rsidP="0055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678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556FA2" w:rsidRPr="00556FA2" w:rsidRDefault="00556FA2">
        <w:pPr>
          <w:pStyle w:val="a7"/>
          <w:jc w:val="center"/>
          <w:rPr>
            <w:rFonts w:ascii="Times New Roman" w:hAnsi="Times New Roman" w:cs="Times New Roman"/>
            <w:sz w:val="21"/>
          </w:rPr>
        </w:pPr>
        <w:r w:rsidRPr="00556FA2">
          <w:rPr>
            <w:rFonts w:ascii="Times New Roman" w:hAnsi="Times New Roman" w:cs="Times New Roman"/>
            <w:sz w:val="21"/>
          </w:rPr>
          <w:fldChar w:fldCharType="begin"/>
        </w:r>
        <w:r w:rsidRPr="00556FA2">
          <w:rPr>
            <w:rFonts w:ascii="Times New Roman" w:hAnsi="Times New Roman" w:cs="Times New Roman"/>
            <w:sz w:val="21"/>
          </w:rPr>
          <w:instrText>PAGE   \* MERGEFORMAT</w:instrText>
        </w:r>
        <w:r w:rsidRPr="00556FA2">
          <w:rPr>
            <w:rFonts w:ascii="Times New Roman" w:hAnsi="Times New Roman" w:cs="Times New Roman"/>
            <w:sz w:val="21"/>
          </w:rPr>
          <w:fldChar w:fldCharType="separate"/>
        </w:r>
        <w:r w:rsidR="007161B8" w:rsidRPr="007161B8">
          <w:rPr>
            <w:rFonts w:ascii="Times New Roman" w:hAnsi="Times New Roman" w:cs="Times New Roman"/>
            <w:noProof/>
            <w:sz w:val="21"/>
            <w:lang w:val="zh-CN"/>
          </w:rPr>
          <w:t>-</w:t>
        </w:r>
        <w:r w:rsidR="007161B8">
          <w:rPr>
            <w:rFonts w:ascii="Times New Roman" w:hAnsi="Times New Roman" w:cs="Times New Roman"/>
            <w:noProof/>
            <w:sz w:val="21"/>
          </w:rPr>
          <w:t xml:space="preserve"> 3 -</w:t>
        </w:r>
        <w:r w:rsidRPr="00556FA2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556FA2" w:rsidRDefault="00556F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F7" w:rsidRDefault="00EB55F7" w:rsidP="00556FA2">
      <w:r>
        <w:separator/>
      </w:r>
    </w:p>
  </w:footnote>
  <w:footnote w:type="continuationSeparator" w:id="0">
    <w:p w:rsidR="00EB55F7" w:rsidRDefault="00EB55F7" w:rsidP="0055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4F"/>
    <w:rsid w:val="00031903"/>
    <w:rsid w:val="000D7B6F"/>
    <w:rsid w:val="000E4FF0"/>
    <w:rsid w:val="001521D5"/>
    <w:rsid w:val="00200AFE"/>
    <w:rsid w:val="002B37CC"/>
    <w:rsid w:val="00315D95"/>
    <w:rsid w:val="003B536D"/>
    <w:rsid w:val="004162CE"/>
    <w:rsid w:val="00556FA2"/>
    <w:rsid w:val="005A2A0F"/>
    <w:rsid w:val="005B27D4"/>
    <w:rsid w:val="005F79A1"/>
    <w:rsid w:val="007161B8"/>
    <w:rsid w:val="00766D7B"/>
    <w:rsid w:val="008C0435"/>
    <w:rsid w:val="00977911"/>
    <w:rsid w:val="009927F0"/>
    <w:rsid w:val="00A71A10"/>
    <w:rsid w:val="00AF73B9"/>
    <w:rsid w:val="00B14A4F"/>
    <w:rsid w:val="00B50593"/>
    <w:rsid w:val="00C1567B"/>
    <w:rsid w:val="00D351C7"/>
    <w:rsid w:val="00D7221B"/>
    <w:rsid w:val="00E42074"/>
    <w:rsid w:val="00E9024F"/>
    <w:rsid w:val="00EB55F7"/>
    <w:rsid w:val="00E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7E8F4-6273-41E2-8879-D4681BE6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0435"/>
    <w:rPr>
      <w:b/>
      <w:bCs/>
    </w:rPr>
  </w:style>
  <w:style w:type="character" w:styleId="a5">
    <w:name w:val="Hyperlink"/>
    <w:basedOn w:val="a0"/>
    <w:uiPriority w:val="99"/>
    <w:semiHidden/>
    <w:unhideWhenUsed/>
    <w:rsid w:val="008C043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5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56FA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5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56FA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B53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5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14</cp:revision>
  <cp:lastPrinted>2022-03-28T08:38:00Z</cp:lastPrinted>
  <dcterms:created xsi:type="dcterms:W3CDTF">2022-03-27T01:22:00Z</dcterms:created>
  <dcterms:modified xsi:type="dcterms:W3CDTF">2022-03-28T08:50:00Z</dcterms:modified>
</cp:coreProperties>
</file>