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方正黑体_GBK" w:hAnsi="宋体" w:eastAsia="方正黑体_GBK"/>
          <w:sz w:val="32"/>
          <w:szCs w:val="32"/>
        </w:rPr>
      </w:pPr>
      <w:r>
        <w:rPr>
          <w:rFonts w:hint="eastAsia" w:ascii="方正黑体_GBK" w:hAnsi="宋体" w:eastAsia="方正黑体_GBK"/>
          <w:sz w:val="32"/>
          <w:szCs w:val="32"/>
        </w:rPr>
        <w:t>附件</w:t>
      </w:r>
      <w:r>
        <w:rPr>
          <w:rFonts w:ascii="方正黑体_GBK" w:hAnsi="宋体" w:eastAsia="方正黑体_GBK"/>
          <w:sz w:val="32"/>
          <w:szCs w:val="32"/>
        </w:rPr>
        <w:t>1</w:t>
      </w:r>
    </w:p>
    <w:p>
      <w:pPr>
        <w:widowControl/>
        <w:shd w:val="clear" w:color="auto" w:fill="FFFFFF"/>
        <w:spacing w:line="660" w:lineRule="exact"/>
        <w:ind w:right="641"/>
        <w:jc w:val="center"/>
        <w:rPr>
          <w:rFonts w:eastAsia="方正小标宋_GBK"/>
          <w:color w:val="000000"/>
          <w:kern w:val="0"/>
          <w:sz w:val="44"/>
          <w:szCs w:val="44"/>
        </w:rPr>
      </w:pPr>
      <w:r>
        <w:rPr>
          <w:rFonts w:eastAsia="方正小标宋_GBK"/>
          <w:color w:val="000000"/>
          <w:kern w:val="0"/>
          <w:sz w:val="44"/>
          <w:szCs w:val="44"/>
        </w:rPr>
        <w:t xml:space="preserve">    </w:t>
      </w:r>
      <w:r>
        <w:rPr>
          <w:rFonts w:hint="eastAsia" w:eastAsia="方正小标宋_GBK"/>
          <w:color w:val="000000"/>
          <w:kern w:val="0"/>
          <w:sz w:val="44"/>
          <w:szCs w:val="44"/>
        </w:rPr>
        <w:t>盐城市应急管理局直属事业单位公开选调工作人员岗位表</w:t>
      </w:r>
    </w:p>
    <w:p>
      <w:pPr>
        <w:widowControl/>
        <w:shd w:val="clear" w:color="auto" w:fill="FFFFFF"/>
        <w:spacing w:line="420" w:lineRule="exact"/>
        <w:ind w:right="641"/>
        <w:jc w:val="center"/>
        <w:rPr>
          <w:rFonts w:eastAsia="方正小标宋_GBK"/>
          <w:color w:val="000000"/>
          <w:kern w:val="0"/>
          <w:sz w:val="44"/>
          <w:szCs w:val="44"/>
        </w:rPr>
      </w:pPr>
    </w:p>
    <w:tbl>
      <w:tblPr>
        <w:tblStyle w:val="5"/>
        <w:tblW w:w="14916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418"/>
        <w:gridCol w:w="709"/>
        <w:gridCol w:w="784"/>
        <w:gridCol w:w="915"/>
        <w:gridCol w:w="915"/>
        <w:gridCol w:w="915"/>
        <w:gridCol w:w="732"/>
        <w:gridCol w:w="1125"/>
        <w:gridCol w:w="2552"/>
        <w:gridCol w:w="2268"/>
        <w:gridCol w:w="190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tblHeader/>
        </w:trPr>
        <w:tc>
          <w:tcPr>
            <w:tcW w:w="675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方正黑体_GBK" w:eastAsia="方正黑体_GBK" w:cs="宋体"/>
                <w:color w:val="000000"/>
                <w:kern w:val="0"/>
                <w:sz w:val="22"/>
              </w:rPr>
            </w:pPr>
            <w:r>
              <w:rPr>
                <w:rFonts w:hint="eastAsia" w:ascii="方正黑体_GBK" w:eastAsia="方正黑体_GBK"/>
                <w:color w:val="000000"/>
                <w:kern w:val="0"/>
                <w:sz w:val="22"/>
              </w:rPr>
              <w:t>岗位代码</w:t>
            </w:r>
          </w:p>
        </w:tc>
        <w:tc>
          <w:tcPr>
            <w:tcW w:w="2911" w:type="dxa"/>
            <w:gridSpan w:val="3"/>
            <w:tcBorders>
              <w:top w:val="single" w:color="auto" w:sz="8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方正黑体_GBK" w:eastAsia="方正黑体_GBK" w:cs="宋体"/>
                <w:color w:val="000000"/>
                <w:kern w:val="0"/>
                <w:sz w:val="22"/>
              </w:rPr>
            </w:pPr>
            <w:r>
              <w:rPr>
                <w:rFonts w:hint="eastAsia" w:ascii="方正黑体_GBK" w:eastAsia="方正黑体_GBK"/>
                <w:color w:val="000000"/>
                <w:kern w:val="0"/>
                <w:sz w:val="22"/>
              </w:rPr>
              <w:t>选调单位</w:t>
            </w:r>
          </w:p>
        </w:tc>
        <w:tc>
          <w:tcPr>
            <w:tcW w:w="1830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方正黑体_GBK" w:eastAsia="方正黑体_GBK" w:cs="宋体"/>
                <w:color w:val="000000"/>
                <w:kern w:val="0"/>
                <w:sz w:val="22"/>
              </w:rPr>
            </w:pPr>
            <w:r>
              <w:rPr>
                <w:rFonts w:hint="eastAsia" w:ascii="方正黑体_GBK" w:eastAsia="方正黑体_GBK"/>
                <w:color w:val="000000"/>
                <w:kern w:val="0"/>
                <w:sz w:val="22"/>
              </w:rPr>
              <w:t>选调岗位</w:t>
            </w:r>
          </w:p>
        </w:tc>
        <w:tc>
          <w:tcPr>
            <w:tcW w:w="915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方正黑体_GBK" w:eastAsia="方正黑体_GBK"/>
                <w:color w:val="000000"/>
                <w:kern w:val="0"/>
                <w:sz w:val="22"/>
              </w:rPr>
            </w:pPr>
            <w:r>
              <w:rPr>
                <w:rFonts w:hint="eastAsia" w:ascii="方正黑体_GBK" w:eastAsia="方正黑体_GBK"/>
                <w:color w:val="000000"/>
                <w:kern w:val="0"/>
                <w:sz w:val="22"/>
              </w:rPr>
              <w:t>选调</w:t>
            </w:r>
          </w:p>
          <w:p>
            <w:pPr>
              <w:spacing w:line="280" w:lineRule="exact"/>
              <w:jc w:val="center"/>
              <w:rPr>
                <w:rFonts w:ascii="方正黑体_GBK" w:eastAsia="方正黑体_GBK" w:cs="宋体"/>
                <w:color w:val="000000"/>
                <w:kern w:val="0"/>
                <w:sz w:val="22"/>
              </w:rPr>
            </w:pPr>
            <w:r>
              <w:rPr>
                <w:rFonts w:hint="eastAsia" w:ascii="方正黑体_GBK" w:eastAsia="方正黑体_GBK"/>
                <w:color w:val="000000"/>
                <w:kern w:val="0"/>
                <w:sz w:val="22"/>
              </w:rPr>
              <w:t>计划数</w:t>
            </w:r>
          </w:p>
        </w:tc>
        <w:tc>
          <w:tcPr>
            <w:tcW w:w="732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方正黑体_GBK" w:eastAsia="方正黑体_GBK" w:cs="宋体"/>
                <w:color w:val="000000"/>
                <w:kern w:val="0"/>
                <w:sz w:val="22"/>
              </w:rPr>
            </w:pPr>
            <w:r>
              <w:rPr>
                <w:rFonts w:hint="eastAsia" w:ascii="方正黑体_GBK" w:eastAsia="方正黑体_GBK"/>
                <w:color w:val="000000"/>
                <w:kern w:val="0"/>
                <w:sz w:val="22"/>
              </w:rPr>
              <w:t>开考</w:t>
            </w:r>
          </w:p>
          <w:p>
            <w:pPr>
              <w:spacing w:line="280" w:lineRule="exact"/>
              <w:jc w:val="center"/>
              <w:rPr>
                <w:rFonts w:ascii="方正黑体_GBK" w:eastAsia="方正黑体_GBK" w:cs="宋体"/>
                <w:color w:val="000000"/>
                <w:kern w:val="0"/>
                <w:sz w:val="22"/>
              </w:rPr>
            </w:pPr>
            <w:r>
              <w:rPr>
                <w:rFonts w:hint="eastAsia" w:ascii="方正黑体_GBK" w:eastAsia="方正黑体_GBK"/>
                <w:color w:val="000000"/>
                <w:kern w:val="0"/>
                <w:sz w:val="22"/>
              </w:rPr>
              <w:t>比例</w:t>
            </w:r>
          </w:p>
        </w:tc>
        <w:tc>
          <w:tcPr>
            <w:tcW w:w="7853" w:type="dxa"/>
            <w:gridSpan w:val="4"/>
            <w:tcBorders>
              <w:top w:val="single" w:color="auto" w:sz="8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方正黑体_GBK" w:eastAsia="方正黑体_GBK" w:cs="宋体"/>
                <w:color w:val="000000"/>
                <w:kern w:val="0"/>
                <w:sz w:val="22"/>
              </w:rPr>
            </w:pPr>
            <w:r>
              <w:rPr>
                <w:rFonts w:hint="eastAsia" w:ascii="方正黑体_GBK" w:eastAsia="方正黑体_GBK"/>
                <w:color w:val="000000"/>
                <w:kern w:val="0"/>
                <w:sz w:val="22"/>
              </w:rPr>
              <w:t>选调条件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tblHeader/>
        </w:trPr>
        <w:tc>
          <w:tcPr>
            <w:tcW w:w="67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方正黑体_GBK" w:eastAsia="方正黑体_GBK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280" w:lineRule="exact"/>
              <w:jc w:val="center"/>
              <w:rPr>
                <w:rFonts w:ascii="方正黑体_GBK" w:eastAsia="方正黑体_GBK" w:cs="宋体"/>
                <w:kern w:val="0"/>
                <w:sz w:val="22"/>
              </w:rPr>
            </w:pPr>
            <w:r>
              <w:rPr>
                <w:rFonts w:hint="eastAsia" w:ascii="方正黑体_GBK" w:eastAsia="方正黑体_GBK"/>
                <w:kern w:val="0"/>
                <w:sz w:val="22"/>
              </w:rPr>
              <w:t>主管部门</w:t>
            </w:r>
          </w:p>
        </w:tc>
        <w:tc>
          <w:tcPr>
            <w:tcW w:w="709" w:type="dxa"/>
            <w:vAlign w:val="center"/>
          </w:tcPr>
          <w:p>
            <w:pPr>
              <w:spacing w:line="280" w:lineRule="exact"/>
              <w:jc w:val="center"/>
              <w:rPr>
                <w:rFonts w:ascii="方正黑体_GBK" w:eastAsia="方正黑体_GBK" w:cs="宋体"/>
                <w:kern w:val="0"/>
                <w:sz w:val="22"/>
              </w:rPr>
            </w:pPr>
            <w:r>
              <w:rPr>
                <w:rFonts w:hint="eastAsia" w:ascii="方正黑体_GBK" w:eastAsia="方正黑体_GBK"/>
                <w:kern w:val="0"/>
                <w:sz w:val="22"/>
              </w:rPr>
              <w:t>用人</w:t>
            </w:r>
          </w:p>
          <w:p>
            <w:pPr>
              <w:spacing w:line="280" w:lineRule="exact"/>
              <w:jc w:val="center"/>
              <w:rPr>
                <w:rFonts w:ascii="方正黑体_GBK" w:eastAsia="方正黑体_GBK" w:cs="宋体"/>
                <w:kern w:val="0"/>
                <w:sz w:val="22"/>
              </w:rPr>
            </w:pPr>
            <w:r>
              <w:rPr>
                <w:rFonts w:hint="eastAsia" w:ascii="方正黑体_GBK" w:eastAsia="方正黑体_GBK"/>
                <w:kern w:val="0"/>
                <w:sz w:val="22"/>
              </w:rPr>
              <w:t>单位</w:t>
            </w:r>
          </w:p>
        </w:tc>
        <w:tc>
          <w:tcPr>
            <w:tcW w:w="784" w:type="dxa"/>
            <w:vAlign w:val="center"/>
          </w:tcPr>
          <w:p>
            <w:pPr>
              <w:spacing w:line="280" w:lineRule="exact"/>
              <w:jc w:val="center"/>
              <w:rPr>
                <w:rFonts w:ascii="方正黑体_GBK" w:eastAsia="方正黑体_GBK" w:cs="宋体"/>
                <w:kern w:val="0"/>
                <w:sz w:val="22"/>
              </w:rPr>
            </w:pPr>
            <w:r>
              <w:rPr>
                <w:rFonts w:hint="eastAsia" w:ascii="方正黑体_GBK" w:eastAsia="方正黑体_GBK"/>
                <w:kern w:val="0"/>
                <w:sz w:val="22"/>
              </w:rPr>
              <w:t>经费</w:t>
            </w:r>
          </w:p>
          <w:p>
            <w:pPr>
              <w:spacing w:line="280" w:lineRule="exact"/>
              <w:jc w:val="center"/>
              <w:rPr>
                <w:rFonts w:ascii="方正黑体_GBK" w:eastAsia="方正黑体_GBK" w:cs="宋体"/>
                <w:kern w:val="0"/>
                <w:sz w:val="22"/>
              </w:rPr>
            </w:pPr>
            <w:r>
              <w:rPr>
                <w:rFonts w:hint="eastAsia" w:ascii="方正黑体_GBK" w:eastAsia="方正黑体_GBK"/>
                <w:kern w:val="0"/>
                <w:sz w:val="22"/>
              </w:rPr>
              <w:t>来源</w:t>
            </w:r>
          </w:p>
        </w:tc>
        <w:tc>
          <w:tcPr>
            <w:tcW w:w="915" w:type="dxa"/>
            <w:vAlign w:val="center"/>
          </w:tcPr>
          <w:p>
            <w:pPr>
              <w:spacing w:line="280" w:lineRule="exact"/>
              <w:jc w:val="center"/>
              <w:rPr>
                <w:rFonts w:ascii="方正黑体_GBK" w:eastAsia="方正黑体_GBK" w:cs="宋体"/>
                <w:kern w:val="0"/>
                <w:sz w:val="22"/>
              </w:rPr>
            </w:pPr>
            <w:r>
              <w:rPr>
                <w:rFonts w:hint="eastAsia" w:ascii="方正黑体_GBK" w:eastAsia="方正黑体_GBK"/>
                <w:kern w:val="0"/>
                <w:sz w:val="22"/>
              </w:rPr>
              <w:t>岗位</w:t>
            </w:r>
          </w:p>
          <w:p>
            <w:pPr>
              <w:spacing w:line="280" w:lineRule="exact"/>
              <w:jc w:val="center"/>
              <w:rPr>
                <w:rFonts w:ascii="方正黑体_GBK" w:eastAsia="方正黑体_GBK" w:cs="宋体"/>
                <w:kern w:val="0"/>
                <w:sz w:val="22"/>
              </w:rPr>
            </w:pPr>
            <w:r>
              <w:rPr>
                <w:rFonts w:hint="eastAsia" w:ascii="方正黑体_GBK" w:eastAsia="方正黑体_GBK"/>
                <w:kern w:val="0"/>
                <w:sz w:val="22"/>
              </w:rPr>
              <w:t>名称</w:t>
            </w:r>
          </w:p>
        </w:tc>
        <w:tc>
          <w:tcPr>
            <w:tcW w:w="915" w:type="dxa"/>
            <w:vAlign w:val="center"/>
          </w:tcPr>
          <w:p>
            <w:pPr>
              <w:spacing w:line="280" w:lineRule="exact"/>
              <w:jc w:val="center"/>
              <w:rPr>
                <w:rFonts w:ascii="方正黑体_GBK" w:eastAsia="方正黑体_GBK" w:cs="宋体"/>
                <w:kern w:val="0"/>
                <w:sz w:val="22"/>
              </w:rPr>
            </w:pPr>
            <w:r>
              <w:rPr>
                <w:rFonts w:hint="eastAsia" w:ascii="方正黑体_GBK" w:eastAsia="方正黑体_GBK"/>
                <w:kern w:val="0"/>
                <w:sz w:val="22"/>
              </w:rPr>
              <w:t>岗位</w:t>
            </w:r>
          </w:p>
          <w:p>
            <w:pPr>
              <w:spacing w:line="280" w:lineRule="exact"/>
              <w:jc w:val="center"/>
              <w:rPr>
                <w:rFonts w:ascii="方正黑体_GBK" w:eastAsia="方正黑体_GBK" w:cs="宋体"/>
                <w:kern w:val="0"/>
                <w:sz w:val="22"/>
              </w:rPr>
            </w:pPr>
            <w:r>
              <w:rPr>
                <w:rFonts w:hint="eastAsia" w:ascii="方正黑体_GBK" w:eastAsia="方正黑体_GBK"/>
                <w:kern w:val="0"/>
                <w:sz w:val="22"/>
              </w:rPr>
              <w:t>类别</w:t>
            </w:r>
          </w:p>
        </w:tc>
        <w:tc>
          <w:tcPr>
            <w:tcW w:w="91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方正黑体_GBK" w:eastAsia="方正黑体_GBK" w:cs="宋体"/>
                <w:kern w:val="0"/>
                <w:sz w:val="22"/>
              </w:rPr>
            </w:pPr>
          </w:p>
        </w:tc>
        <w:tc>
          <w:tcPr>
            <w:tcW w:w="732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方正黑体_GBK" w:eastAsia="方正黑体_GBK" w:cs="宋体"/>
                <w:kern w:val="0"/>
                <w:sz w:val="22"/>
              </w:rPr>
            </w:pPr>
          </w:p>
        </w:tc>
        <w:tc>
          <w:tcPr>
            <w:tcW w:w="1125" w:type="dxa"/>
            <w:vAlign w:val="center"/>
          </w:tcPr>
          <w:p>
            <w:pPr>
              <w:spacing w:line="280" w:lineRule="exact"/>
              <w:jc w:val="center"/>
              <w:rPr>
                <w:rFonts w:ascii="方正黑体_GBK" w:eastAsia="方正黑体_GBK" w:cs="宋体"/>
                <w:kern w:val="0"/>
                <w:sz w:val="22"/>
              </w:rPr>
            </w:pPr>
            <w:r>
              <w:rPr>
                <w:rFonts w:hint="eastAsia" w:ascii="方正黑体_GBK" w:eastAsia="方正黑体_GBK"/>
                <w:kern w:val="0"/>
                <w:sz w:val="22"/>
              </w:rPr>
              <w:t>学历学位</w:t>
            </w:r>
          </w:p>
        </w:tc>
        <w:tc>
          <w:tcPr>
            <w:tcW w:w="2552" w:type="dxa"/>
            <w:vAlign w:val="center"/>
          </w:tcPr>
          <w:p>
            <w:pPr>
              <w:spacing w:line="280" w:lineRule="exact"/>
              <w:jc w:val="center"/>
              <w:rPr>
                <w:rFonts w:ascii="方正黑体_GBK" w:eastAsia="方正黑体_GBK" w:cs="宋体"/>
                <w:kern w:val="0"/>
                <w:sz w:val="22"/>
              </w:rPr>
            </w:pPr>
            <w:r>
              <w:rPr>
                <w:rFonts w:hint="eastAsia" w:ascii="方正黑体_GBK" w:eastAsia="方正黑体_GBK"/>
                <w:kern w:val="0"/>
                <w:sz w:val="22"/>
              </w:rPr>
              <w:t>专业</w:t>
            </w:r>
          </w:p>
        </w:tc>
        <w:tc>
          <w:tcPr>
            <w:tcW w:w="2268" w:type="dxa"/>
            <w:vAlign w:val="center"/>
          </w:tcPr>
          <w:p>
            <w:pPr>
              <w:spacing w:line="280" w:lineRule="exact"/>
              <w:jc w:val="center"/>
              <w:rPr>
                <w:rFonts w:ascii="方正黑体_GBK" w:eastAsia="方正黑体_GBK" w:cs="宋体"/>
                <w:kern w:val="0"/>
                <w:sz w:val="22"/>
              </w:rPr>
            </w:pPr>
            <w:r>
              <w:rPr>
                <w:rFonts w:hint="eastAsia" w:ascii="方正黑体_GBK" w:eastAsia="方正黑体_GBK"/>
                <w:kern w:val="0"/>
                <w:sz w:val="22"/>
              </w:rPr>
              <w:t>其他条件</w:t>
            </w:r>
          </w:p>
        </w:tc>
        <w:tc>
          <w:tcPr>
            <w:tcW w:w="1908" w:type="dxa"/>
            <w:vAlign w:val="center"/>
          </w:tcPr>
          <w:p>
            <w:pPr>
              <w:spacing w:line="280" w:lineRule="exact"/>
              <w:jc w:val="center"/>
              <w:rPr>
                <w:rFonts w:ascii="方正黑体_GBK" w:eastAsia="方正黑体_GBK" w:cs="宋体"/>
                <w:kern w:val="0"/>
                <w:sz w:val="22"/>
              </w:rPr>
            </w:pPr>
            <w:r>
              <w:rPr>
                <w:rFonts w:hint="eastAsia" w:ascii="方正黑体_GBK" w:eastAsia="方正黑体_GBK"/>
                <w:kern w:val="0"/>
                <w:sz w:val="22"/>
              </w:rPr>
              <w:t>备注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8" w:hRule="atLeast"/>
        </w:trPr>
        <w:tc>
          <w:tcPr>
            <w:tcW w:w="675" w:type="dxa"/>
            <w:tcBorders>
              <w:bottom w:val="single" w:color="auto" w:sz="8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kern w:val="0"/>
                <w:sz w:val="22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2"/>
              </w:rPr>
              <w:t>1</w:t>
            </w:r>
          </w:p>
        </w:tc>
        <w:tc>
          <w:tcPr>
            <w:tcW w:w="1418" w:type="dxa"/>
            <w:tcBorders>
              <w:bottom w:val="single" w:color="auto" w:sz="8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kern w:val="0"/>
                <w:sz w:val="22"/>
              </w:rPr>
            </w:pPr>
            <w:r>
              <w:rPr>
                <w:rFonts w:hint="eastAsia" w:eastAsia="方正仿宋_GBK"/>
                <w:kern w:val="0"/>
                <w:sz w:val="22"/>
              </w:rPr>
              <w:t>盐城市</w:t>
            </w:r>
          </w:p>
          <w:p>
            <w:pPr>
              <w:spacing w:line="280" w:lineRule="exact"/>
              <w:rPr>
                <w:rFonts w:eastAsia="方正仿宋_GBK"/>
                <w:kern w:val="0"/>
                <w:sz w:val="22"/>
              </w:rPr>
            </w:pPr>
            <w:r>
              <w:rPr>
                <w:rFonts w:hint="eastAsia" w:eastAsia="方正仿宋_GBK"/>
                <w:kern w:val="0"/>
                <w:sz w:val="22"/>
              </w:rPr>
              <w:t>应急管理局</w:t>
            </w:r>
          </w:p>
        </w:tc>
        <w:tc>
          <w:tcPr>
            <w:tcW w:w="709" w:type="dxa"/>
            <w:tcBorders>
              <w:bottom w:val="single" w:color="auto" w:sz="8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kern w:val="0"/>
                <w:sz w:val="22"/>
              </w:rPr>
            </w:pPr>
            <w:r>
              <w:rPr>
                <w:rFonts w:hint="eastAsia" w:eastAsia="方正仿宋_GBK"/>
                <w:kern w:val="0"/>
                <w:sz w:val="22"/>
              </w:rPr>
              <w:t>盐城市安全生产宣传教育与综合保障中心</w:t>
            </w:r>
          </w:p>
        </w:tc>
        <w:tc>
          <w:tcPr>
            <w:tcW w:w="784" w:type="dxa"/>
            <w:tcBorders>
              <w:bottom w:val="single" w:color="auto" w:sz="8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kern w:val="0"/>
                <w:sz w:val="22"/>
              </w:rPr>
            </w:pPr>
            <w:r>
              <w:rPr>
                <w:rFonts w:hint="eastAsia" w:eastAsia="方正仿宋_GBK"/>
                <w:kern w:val="0"/>
                <w:sz w:val="22"/>
              </w:rPr>
              <w:t>全额</w:t>
            </w:r>
          </w:p>
          <w:p>
            <w:pPr>
              <w:spacing w:line="280" w:lineRule="exact"/>
              <w:jc w:val="center"/>
              <w:rPr>
                <w:rFonts w:eastAsia="方正仿宋_GBK"/>
                <w:kern w:val="0"/>
                <w:sz w:val="22"/>
              </w:rPr>
            </w:pPr>
            <w:r>
              <w:rPr>
                <w:rFonts w:hint="eastAsia" w:eastAsia="方正仿宋_GBK"/>
                <w:kern w:val="0"/>
                <w:sz w:val="22"/>
              </w:rPr>
              <w:t>拨款</w:t>
            </w:r>
          </w:p>
        </w:tc>
        <w:tc>
          <w:tcPr>
            <w:tcW w:w="915" w:type="dxa"/>
            <w:tcBorders>
              <w:bottom w:val="single" w:color="auto" w:sz="8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kern w:val="0"/>
                <w:sz w:val="22"/>
              </w:rPr>
            </w:pPr>
            <w:r>
              <w:rPr>
                <w:rFonts w:hint="eastAsia" w:eastAsia="方正仿宋_GBK"/>
                <w:kern w:val="0"/>
                <w:sz w:val="22"/>
              </w:rPr>
              <w:t>采编</w:t>
            </w:r>
          </w:p>
          <w:p>
            <w:pPr>
              <w:spacing w:line="280" w:lineRule="exact"/>
              <w:jc w:val="center"/>
              <w:rPr>
                <w:rFonts w:eastAsia="方正仿宋_GBK"/>
                <w:kern w:val="0"/>
                <w:sz w:val="22"/>
              </w:rPr>
            </w:pPr>
            <w:r>
              <w:rPr>
                <w:rFonts w:hint="eastAsia" w:eastAsia="方正仿宋_GBK"/>
                <w:kern w:val="0"/>
                <w:sz w:val="22"/>
              </w:rPr>
              <w:t>影视</w:t>
            </w:r>
          </w:p>
        </w:tc>
        <w:tc>
          <w:tcPr>
            <w:tcW w:w="915" w:type="dxa"/>
            <w:tcBorders>
              <w:bottom w:val="single" w:color="auto" w:sz="8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kern w:val="0"/>
                <w:sz w:val="22"/>
              </w:rPr>
            </w:pPr>
            <w:r>
              <w:rPr>
                <w:rFonts w:hint="eastAsia" w:eastAsia="方正仿宋_GBK"/>
                <w:kern w:val="0"/>
                <w:sz w:val="22"/>
              </w:rPr>
              <w:t>专业技术岗位</w:t>
            </w:r>
          </w:p>
        </w:tc>
        <w:tc>
          <w:tcPr>
            <w:tcW w:w="915" w:type="dxa"/>
            <w:tcBorders>
              <w:bottom w:val="single" w:color="auto" w:sz="8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2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2"/>
              </w:rPr>
              <w:t>1</w:t>
            </w:r>
          </w:p>
        </w:tc>
        <w:tc>
          <w:tcPr>
            <w:tcW w:w="732" w:type="dxa"/>
            <w:tcBorders>
              <w:bottom w:val="single" w:color="auto" w:sz="8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2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2"/>
              </w:rPr>
              <w:t>1:3</w:t>
            </w:r>
          </w:p>
        </w:tc>
        <w:tc>
          <w:tcPr>
            <w:tcW w:w="1125" w:type="dxa"/>
            <w:tcBorders>
              <w:bottom w:val="single" w:color="auto" w:sz="8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hint="eastAsia" w:ascii="方正仿宋_GBK" w:hAnsi="方正仿宋_GBK" w:eastAsia="方正仿宋_GBK" w:cs="方正仿宋_GBK"/>
                <w:kern w:val="0"/>
                <w:sz w:val="22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2"/>
              </w:rPr>
              <w:t>本科及以上学历，具有相应学位</w:t>
            </w:r>
          </w:p>
        </w:tc>
        <w:tc>
          <w:tcPr>
            <w:tcW w:w="2552" w:type="dxa"/>
            <w:tcBorders>
              <w:bottom w:val="single" w:color="auto" w:sz="8" w:space="0"/>
            </w:tcBorders>
            <w:vAlign w:val="center"/>
          </w:tcPr>
          <w:p>
            <w:pPr>
              <w:spacing w:line="280" w:lineRule="exact"/>
              <w:rPr>
                <w:rFonts w:hint="eastAsia" w:ascii="方正仿宋_GBK" w:hAnsi="方正仿宋_GBK" w:eastAsia="方正仿宋_GBK" w:cs="方正仿宋_GBK"/>
                <w:sz w:val="22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</w:rPr>
              <w:t>影视摄影与制作、摄影、影视摄制、影视学、影视艺术技术、艺术设计学、数字媒体、广播电视编导、广播影视编导、数字媒体艺术。</w:t>
            </w:r>
          </w:p>
        </w:tc>
        <w:tc>
          <w:tcPr>
            <w:tcW w:w="2268" w:type="dxa"/>
            <w:tcBorders>
              <w:bottom w:val="single" w:color="auto" w:sz="8" w:space="0"/>
            </w:tcBorders>
            <w:vAlign w:val="center"/>
          </w:tcPr>
          <w:p>
            <w:pPr>
              <w:spacing w:line="280" w:lineRule="exact"/>
              <w:rPr>
                <w:rFonts w:hint="eastAsia" w:ascii="方正仿宋_GBK" w:hAnsi="方正仿宋_GBK" w:eastAsia="方正仿宋_GBK" w:cs="方正仿宋_GBK"/>
                <w:kern w:val="0"/>
                <w:sz w:val="22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2"/>
              </w:rPr>
              <w:t>1.年龄35周岁以下（1985年12月10日以后出生）；</w:t>
            </w:r>
          </w:p>
          <w:p>
            <w:pPr>
              <w:spacing w:line="280" w:lineRule="exact"/>
              <w:rPr>
                <w:rFonts w:hint="eastAsia" w:ascii="方正仿宋_GBK" w:hAnsi="方正仿宋_GBK" w:eastAsia="方正仿宋_GBK" w:cs="方正仿宋_GBK"/>
                <w:kern w:val="0"/>
                <w:sz w:val="22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2"/>
              </w:rPr>
              <w:t>2.满3年以上采编和影视制作工作经历；（截止到2021年12月31日）；</w:t>
            </w:r>
          </w:p>
          <w:p>
            <w:pPr>
              <w:spacing w:line="280" w:lineRule="exact"/>
              <w:rPr>
                <w:rFonts w:hint="eastAsia" w:ascii="方正仿宋_GBK" w:hAnsi="方正仿宋_GBK" w:eastAsia="方正仿宋_GBK" w:cs="方正仿宋_GBK"/>
                <w:kern w:val="0"/>
                <w:sz w:val="22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2"/>
              </w:rPr>
              <w:t xml:space="preserve">3.在市级以上媒体发表过影视摄影作品。 </w:t>
            </w:r>
          </w:p>
        </w:tc>
        <w:tc>
          <w:tcPr>
            <w:tcW w:w="1908" w:type="dxa"/>
            <w:tcBorders>
              <w:bottom w:val="single" w:color="auto" w:sz="8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eastAsia="方正仿宋_GBK"/>
                <w:kern w:val="0"/>
                <w:sz w:val="22"/>
              </w:rPr>
            </w:pPr>
            <w:r>
              <w:rPr>
                <w:rFonts w:hint="eastAsia" w:eastAsia="方正仿宋_GBK"/>
                <w:kern w:val="0"/>
                <w:sz w:val="22"/>
              </w:rPr>
              <w:t>全市公务员、参公事业单位、全额事业单位、在编在岗工作人员（除工勤人员）。</w:t>
            </w:r>
          </w:p>
        </w:tc>
      </w:tr>
    </w:tbl>
    <w:p>
      <w:pPr>
        <w:spacing w:line="560" w:lineRule="exact"/>
      </w:pPr>
      <w:bookmarkStart w:id="0" w:name="_GoBack"/>
      <w:bookmarkEnd w:id="0"/>
    </w:p>
    <w:sectPr>
      <w:footerReference r:id="rId3" w:type="default"/>
      <w:footerReference r:id="rId4" w:type="even"/>
      <w:pgSz w:w="16783" w:h="11850" w:orient="landscape"/>
      <w:pgMar w:top="1418" w:right="1134" w:bottom="1418" w:left="1134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T Extra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T Extr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书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姚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细黑一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超粗黑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隶书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行楷_GBK">
    <w:panose1 w:val="02000000000000000000"/>
    <w:charset w:val="86"/>
    <w:family w:val="auto"/>
    <w:pitch w:val="default"/>
    <w:sig w:usb0="A00002BF" w:usb1="38CF7CFA" w:usb2="00000016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asci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5 -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BF3"/>
    <w:rsid w:val="00041A60"/>
    <w:rsid w:val="00052BD9"/>
    <w:rsid w:val="000A0305"/>
    <w:rsid w:val="000A43E8"/>
    <w:rsid w:val="000B2DF7"/>
    <w:rsid w:val="000D0C67"/>
    <w:rsid w:val="000D3BC5"/>
    <w:rsid w:val="000D4ED2"/>
    <w:rsid w:val="000F0B79"/>
    <w:rsid w:val="000F76BD"/>
    <w:rsid w:val="00100E98"/>
    <w:rsid w:val="00141A66"/>
    <w:rsid w:val="0017183D"/>
    <w:rsid w:val="001B06AF"/>
    <w:rsid w:val="001C3754"/>
    <w:rsid w:val="001D1588"/>
    <w:rsid w:val="001E6B53"/>
    <w:rsid w:val="00215858"/>
    <w:rsid w:val="00223A68"/>
    <w:rsid w:val="00256C3A"/>
    <w:rsid w:val="00264AA7"/>
    <w:rsid w:val="00265870"/>
    <w:rsid w:val="002750D1"/>
    <w:rsid w:val="00276E19"/>
    <w:rsid w:val="0029148B"/>
    <w:rsid w:val="0029365F"/>
    <w:rsid w:val="002D3884"/>
    <w:rsid w:val="002F024B"/>
    <w:rsid w:val="00312C13"/>
    <w:rsid w:val="003230BE"/>
    <w:rsid w:val="0035226F"/>
    <w:rsid w:val="003957AD"/>
    <w:rsid w:val="003A34BD"/>
    <w:rsid w:val="003B2788"/>
    <w:rsid w:val="003C7E27"/>
    <w:rsid w:val="003D5F57"/>
    <w:rsid w:val="003E5BA1"/>
    <w:rsid w:val="003F5582"/>
    <w:rsid w:val="00450412"/>
    <w:rsid w:val="0046289C"/>
    <w:rsid w:val="004A7B4B"/>
    <w:rsid w:val="004B7ED0"/>
    <w:rsid w:val="004C0431"/>
    <w:rsid w:val="004D3361"/>
    <w:rsid w:val="004E1FAC"/>
    <w:rsid w:val="0050037D"/>
    <w:rsid w:val="00522CCA"/>
    <w:rsid w:val="00523B47"/>
    <w:rsid w:val="005374D7"/>
    <w:rsid w:val="00583338"/>
    <w:rsid w:val="005B3764"/>
    <w:rsid w:val="005D0105"/>
    <w:rsid w:val="005E2D30"/>
    <w:rsid w:val="005E3212"/>
    <w:rsid w:val="006135F3"/>
    <w:rsid w:val="00685518"/>
    <w:rsid w:val="00693A82"/>
    <w:rsid w:val="006A3B57"/>
    <w:rsid w:val="006C1A8B"/>
    <w:rsid w:val="006E088D"/>
    <w:rsid w:val="00711320"/>
    <w:rsid w:val="00730FD6"/>
    <w:rsid w:val="0074531F"/>
    <w:rsid w:val="0076089A"/>
    <w:rsid w:val="0076520B"/>
    <w:rsid w:val="00780385"/>
    <w:rsid w:val="00794F10"/>
    <w:rsid w:val="007C5D1F"/>
    <w:rsid w:val="00812597"/>
    <w:rsid w:val="008319E1"/>
    <w:rsid w:val="008644D0"/>
    <w:rsid w:val="0087719E"/>
    <w:rsid w:val="008C322C"/>
    <w:rsid w:val="008D18E4"/>
    <w:rsid w:val="008E689F"/>
    <w:rsid w:val="009060D7"/>
    <w:rsid w:val="0091719B"/>
    <w:rsid w:val="009526B6"/>
    <w:rsid w:val="009A5C2F"/>
    <w:rsid w:val="009B73AB"/>
    <w:rsid w:val="009D52BE"/>
    <w:rsid w:val="00A12044"/>
    <w:rsid w:val="00A22D0C"/>
    <w:rsid w:val="00A3476D"/>
    <w:rsid w:val="00A4770C"/>
    <w:rsid w:val="00AA5084"/>
    <w:rsid w:val="00AB7C54"/>
    <w:rsid w:val="00AC45B7"/>
    <w:rsid w:val="00AF4A62"/>
    <w:rsid w:val="00B03510"/>
    <w:rsid w:val="00B148BD"/>
    <w:rsid w:val="00B35A96"/>
    <w:rsid w:val="00B54A76"/>
    <w:rsid w:val="00B61253"/>
    <w:rsid w:val="00B84413"/>
    <w:rsid w:val="00B87670"/>
    <w:rsid w:val="00B9664F"/>
    <w:rsid w:val="00BD0BF3"/>
    <w:rsid w:val="00BD2740"/>
    <w:rsid w:val="00BE01AA"/>
    <w:rsid w:val="00C20B94"/>
    <w:rsid w:val="00C428CE"/>
    <w:rsid w:val="00C71E88"/>
    <w:rsid w:val="00C87DB5"/>
    <w:rsid w:val="00C97D52"/>
    <w:rsid w:val="00CB1405"/>
    <w:rsid w:val="00CB3578"/>
    <w:rsid w:val="00CC41D6"/>
    <w:rsid w:val="00CD2C3F"/>
    <w:rsid w:val="00CD797E"/>
    <w:rsid w:val="00D22003"/>
    <w:rsid w:val="00D9564F"/>
    <w:rsid w:val="00DB4588"/>
    <w:rsid w:val="00DB4F48"/>
    <w:rsid w:val="00DC0BEE"/>
    <w:rsid w:val="00DF3904"/>
    <w:rsid w:val="00DF6FF6"/>
    <w:rsid w:val="00E05FFD"/>
    <w:rsid w:val="00E5512A"/>
    <w:rsid w:val="00E65541"/>
    <w:rsid w:val="00EA5D66"/>
    <w:rsid w:val="00EB72C0"/>
    <w:rsid w:val="00ED1EF5"/>
    <w:rsid w:val="00F31F29"/>
    <w:rsid w:val="00F41594"/>
    <w:rsid w:val="00FA3CCB"/>
    <w:rsid w:val="00FB3F30"/>
    <w:rsid w:val="00FB739E"/>
    <w:rsid w:val="00FC2C49"/>
    <w:rsid w:val="00FE50D4"/>
    <w:rsid w:val="00FF728E"/>
    <w:rsid w:val="02CB4245"/>
    <w:rsid w:val="4A0A2D25"/>
    <w:rsid w:val="7F7A4148"/>
    <w:rsid w:val="7FDFF8D4"/>
    <w:rsid w:val="9EFFDC5D"/>
    <w:rsid w:val="CED6CF15"/>
    <w:rsid w:val="F77E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7">
    <w:name w:val="page number"/>
    <w:basedOn w:val="6"/>
    <w:qFormat/>
    <w:uiPriority w:val="99"/>
    <w:rPr>
      <w:rFonts w:cs="Times New Roman"/>
    </w:rPr>
  </w:style>
  <w:style w:type="character" w:styleId="8">
    <w:name w:val="Hyperlink"/>
    <w:basedOn w:val="6"/>
    <w:semiHidden/>
    <w:qFormat/>
    <w:uiPriority w:val="99"/>
    <w:rPr>
      <w:rFonts w:cs="Times New Roman"/>
      <w:color w:val="0000FF"/>
      <w:u w:val="single"/>
    </w:rPr>
  </w:style>
  <w:style w:type="character" w:customStyle="1" w:styleId="9">
    <w:name w:val="Footer Char"/>
    <w:basedOn w:val="6"/>
    <w:link w:val="2"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Header Char"/>
    <w:basedOn w:val="6"/>
    <w:link w:val="3"/>
    <w:qFormat/>
    <w:locked/>
    <w:uiPriority w:val="99"/>
    <w:rPr>
      <w:rFonts w:cs="Times New Roman"/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9</Pages>
  <Words>491</Words>
  <Characters>2799</Characters>
  <Lines>0</Lines>
  <Paragraphs>0</Paragraphs>
  <TotalTime>33</TotalTime>
  <ScaleCrop>false</ScaleCrop>
  <LinksUpToDate>false</LinksUpToDate>
  <CharactersWithSpaces>0</CharactersWithSpaces>
  <Application>WPS Office_11.8.2.9339_F1E327BC-269C-435d-A152-05C5408002CA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2021-12-02T23:54:00Z</dcterms:created>
  <dc:creator>win556</dc:creator>
  <cp:lastModifiedBy>kylin</cp:lastModifiedBy>
  <cp:lastPrinted>2021-12-02T00:13:00Z</cp:lastPrinted>
  <dcterms:modified xsi:type="dcterms:W3CDTF">2021-12-02T16:49:35Z</dcterms:modified>
  <dc:title>盐城市应急管理局直属事业单位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2052-11.8.2.9339</vt:lpwstr>
  </property>
</Properties>
</file>