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黑体_GBK" w:hAnsi="宋体" w:eastAsia="方正黑体_GBK"/>
          <w:sz w:val="32"/>
          <w:szCs w:val="32"/>
          <w:lang w:val="en-US" w:eastAsia="zh-CN"/>
        </w:rPr>
      </w:pPr>
      <w:r>
        <w:rPr>
          <w:rFonts w:hint="eastAsia" w:ascii="方正黑体_GBK" w:hAnsi="宋体" w:eastAsia="方正黑体_GBK"/>
          <w:sz w:val="32"/>
          <w:szCs w:val="32"/>
        </w:rPr>
        <w:t>附件</w:t>
      </w:r>
      <w:r>
        <w:rPr>
          <w:rFonts w:hint="eastAsia" w:ascii="方正黑体_GBK" w:hAnsi="宋体" w:eastAsia="方正黑体_GBK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盐城体育运动学校2021年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公开选调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文秘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人员岗位表</w:t>
      </w:r>
    </w:p>
    <w:tbl>
      <w:tblPr>
        <w:tblStyle w:val="5"/>
        <w:tblW w:w="158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558"/>
        <w:gridCol w:w="1253"/>
        <w:gridCol w:w="917"/>
        <w:gridCol w:w="1627"/>
        <w:gridCol w:w="878"/>
        <w:gridCol w:w="699"/>
        <w:gridCol w:w="699"/>
        <w:gridCol w:w="1034"/>
        <w:gridCol w:w="2447"/>
        <w:gridCol w:w="2607"/>
        <w:gridCol w:w="1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2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岗位代码</w:t>
            </w:r>
          </w:p>
        </w:tc>
        <w:tc>
          <w:tcPr>
            <w:tcW w:w="372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选调单位</w:t>
            </w:r>
          </w:p>
        </w:tc>
        <w:tc>
          <w:tcPr>
            <w:tcW w:w="25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选调岗位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选调计划数</w:t>
            </w:r>
          </w:p>
        </w:tc>
        <w:tc>
          <w:tcPr>
            <w:tcW w:w="69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开考比例</w:t>
            </w:r>
          </w:p>
        </w:tc>
        <w:tc>
          <w:tcPr>
            <w:tcW w:w="608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选调条件</w:t>
            </w:r>
          </w:p>
        </w:tc>
        <w:tc>
          <w:tcPr>
            <w:tcW w:w="133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772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主管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部门</w:t>
            </w:r>
          </w:p>
        </w:tc>
        <w:tc>
          <w:tcPr>
            <w:tcW w:w="12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用人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9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经费来源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岗位类别</w:t>
            </w: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69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学历学位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专业</w:t>
            </w:r>
          </w:p>
        </w:tc>
        <w:tc>
          <w:tcPr>
            <w:tcW w:w="26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  <w:t>其他条件</w:t>
            </w:r>
          </w:p>
        </w:tc>
        <w:tc>
          <w:tcPr>
            <w:tcW w:w="133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4" w:hRule="atLeast"/>
          <w:jc w:val="center"/>
        </w:trPr>
        <w:tc>
          <w:tcPr>
            <w:tcW w:w="77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盐城市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体育局</w:t>
            </w:r>
          </w:p>
        </w:tc>
        <w:tc>
          <w:tcPr>
            <w:tcW w:w="125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盐城体育运动学校</w:t>
            </w:r>
          </w:p>
        </w:tc>
        <w:tc>
          <w:tcPr>
            <w:tcW w:w="9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全额拨款</w:t>
            </w:r>
          </w:p>
        </w:tc>
        <w:tc>
          <w:tcPr>
            <w:tcW w:w="16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综合文字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处理</w:t>
            </w:r>
          </w:p>
        </w:tc>
        <w:tc>
          <w:tcPr>
            <w:tcW w:w="8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专业技术岗位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9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1:3</w:t>
            </w:r>
          </w:p>
        </w:tc>
        <w:tc>
          <w:tcPr>
            <w:tcW w:w="10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本科及以上学历，取得相应学位</w:t>
            </w:r>
          </w:p>
        </w:tc>
        <w:tc>
          <w:tcPr>
            <w:tcW w:w="24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eastAsia="zh-CN"/>
              </w:rPr>
              <w:t>符合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>《江苏省202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</w:rPr>
              <w:t>年度考试录用公务员专业参考目录》</w:t>
            </w:r>
            <w:r>
              <w:rPr>
                <w:rFonts w:hint="eastAsia" w:ascii="Times New Roman" w:hAnsi="Times New Roman" w:eastAsia="方正仿宋_GBK"/>
                <w:color w:val="000000"/>
                <w:sz w:val="24"/>
                <w:szCs w:val="24"/>
                <w:lang w:eastAsia="zh-CN"/>
              </w:rPr>
              <w:t>专业大类——中文文秘类的所有本科及以上专业均可报名</w:t>
            </w:r>
          </w:p>
        </w:tc>
        <w:tc>
          <w:tcPr>
            <w:tcW w:w="26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35周岁（1985年12月1日以后出生）及以下；满3年以上公务员、参照公务员管理或全额拨款事业单位工作经历。（工作经历计算时间截止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2021年12月31日）</w:t>
            </w:r>
          </w:p>
        </w:tc>
        <w:tc>
          <w:tcPr>
            <w:tcW w:w="133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eastAsia="zh-CN"/>
              </w:rPr>
              <w:t>联系电话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89873009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  <w:t>吴宁</w:t>
            </w:r>
          </w:p>
        </w:tc>
      </w:tr>
    </w:tbl>
    <w:p>
      <w:pPr>
        <w:spacing w:line="560" w:lineRule="exact"/>
        <w:rPr>
          <w:rFonts w:hint="eastAsia" w:ascii="方正黑体_GBK" w:hAnsi="宋体" w:eastAsia="方正黑体_GBK"/>
          <w:sz w:val="32"/>
          <w:szCs w:val="32"/>
        </w:rPr>
        <w:sectPr>
          <w:pgSz w:w="16783" w:h="11850" w:orient="landscape"/>
          <w:pgMar w:top="1134" w:right="1587" w:bottom="1984" w:left="1587" w:header="851" w:footer="992" w:gutter="0"/>
          <w:cols w:space="720" w:num="1"/>
          <w:rtlGutter w:val="0"/>
          <w:docGrid w:type="lines" w:linePitch="312" w:charSpace="0"/>
        </w:sect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D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2021-12-01T01:45:08Z</dcterms:created>
  <dc:creator>yc883</dc:creator>
  <cp:lastModifiedBy>yc883</cp:lastModifiedBy>
  <dcterms:modified xsi:type="dcterms:W3CDTF">2021-12-01T01:45:21Z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EE0A4A8B59214D64BA574243163EF838</vt:lpwstr>
  </property>
</Properties>
</file>