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常州市金坛区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薛埠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镇招聘城管中队工作人员报名登记表</w:t>
      </w:r>
    </w:p>
    <w:tbl>
      <w:tblPr>
        <w:tblStyle w:val="3"/>
        <w:tblW w:w="94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"/>
        <w:gridCol w:w="1367"/>
        <w:gridCol w:w="1450"/>
        <w:gridCol w:w="1087"/>
        <w:gridCol w:w="1563"/>
        <w:gridCol w:w="1250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3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退伍军人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户籍地址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按户口薄填写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04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6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9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组织安排</w:t>
            </w:r>
          </w:p>
        </w:tc>
        <w:tc>
          <w:tcPr>
            <w:tcW w:w="14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4512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55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      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0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8416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审查意见</w:t>
            </w:r>
          </w:p>
        </w:tc>
        <w:tc>
          <w:tcPr>
            <w:tcW w:w="841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2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</w:t>
            </w:r>
          </w:p>
        </w:tc>
        <w:tc>
          <w:tcPr>
            <w:tcW w:w="841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注：1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/>
          <w:sz w:val="24"/>
        </w:rPr>
        <w:t>各类证件复印件请附后，原件备查；</w:t>
      </w:r>
    </w:p>
    <w:p>
      <w:pPr>
        <w:ind w:firstLine="472" w:firstLineChars="196"/>
        <w:jc w:val="left"/>
      </w:pPr>
      <w:r>
        <w:rPr>
          <w:rFonts w:hint="default" w:ascii="Times New Roman" w:hAnsi="Times New Roman" w:cs="Times New Roman"/>
          <w:b/>
          <w:sz w:val="24"/>
        </w:rPr>
        <w:t>2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/>
          <w:sz w:val="24"/>
        </w:rPr>
        <w:t>工作人员只负责收集报名材料，待审查后方可确定报名是否通过。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8410A"/>
    <w:rsid w:val="1BC746C3"/>
    <w:rsid w:val="7C1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2021-10-22T02:34:00Z</dcterms:created>
  <dc:creator>等灯邓</dc:creator>
  <cp:lastModifiedBy>等灯邓</cp:lastModifiedBy>
  <dcterms:modified xsi:type="dcterms:W3CDTF">2021-10-22T02:34:32Z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49BCC6C4C8F3484AA01996502BA9B94A</vt:lpwstr>
  </property>
</Properties>
</file>