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hAnsi="宋体" w:eastAsia="方正小标宋简体" w:cs="宋体"/>
          <w:color w:val="333333"/>
          <w:kern w:val="0"/>
          <w:sz w:val="32"/>
          <w:szCs w:val="32"/>
        </w:rPr>
      </w:pPr>
      <w:r>
        <w:rPr>
          <w:rFonts w:hint="eastAsia" w:ascii="方正小标宋简体" w:hAnsi="宋体" w:eastAsia="方正小标宋简体" w:cs="宋体"/>
          <w:color w:val="333333"/>
          <w:kern w:val="0"/>
          <w:sz w:val="32"/>
          <w:szCs w:val="32"/>
          <w:lang w:eastAsia="zh-CN"/>
        </w:rPr>
        <w:t>泰州市姜堰区</w:t>
      </w:r>
      <w:r>
        <w:rPr>
          <w:rFonts w:hint="eastAsia" w:ascii="方正小标宋简体" w:hAnsi="宋体" w:eastAsia="方正小标宋简体" w:cs="宋体"/>
          <w:color w:val="333333"/>
          <w:kern w:val="0"/>
          <w:sz w:val="32"/>
          <w:szCs w:val="32"/>
        </w:rPr>
        <w:t>202</w:t>
      </w:r>
      <w:r>
        <w:rPr>
          <w:rFonts w:ascii="方正小标宋简体" w:hAnsi="宋体" w:eastAsia="方正小标宋简体" w:cs="宋体"/>
          <w:color w:val="333333"/>
          <w:kern w:val="0"/>
          <w:sz w:val="32"/>
          <w:szCs w:val="32"/>
        </w:rPr>
        <w:t>1</w:t>
      </w:r>
      <w:r>
        <w:rPr>
          <w:rFonts w:hint="eastAsia" w:ascii="方正小标宋简体" w:hAnsi="宋体" w:eastAsia="方正小标宋简体" w:cs="宋体"/>
          <w:color w:val="333333"/>
          <w:kern w:val="0"/>
          <w:sz w:val="32"/>
          <w:szCs w:val="32"/>
        </w:rPr>
        <w:t>年事业单位公开招聘体检</w:t>
      </w:r>
    </w:p>
    <w:p>
      <w:pPr>
        <w:widowControl/>
        <w:jc w:val="center"/>
        <w:rPr>
          <w:rFonts w:ascii="方正小标宋简体" w:hAnsi="宋体" w:eastAsia="方正小标宋简体" w:cs="宋体"/>
          <w:color w:val="333333"/>
          <w:kern w:val="0"/>
          <w:sz w:val="32"/>
          <w:szCs w:val="32"/>
        </w:rPr>
      </w:pPr>
      <w:r>
        <w:rPr>
          <w:rFonts w:hint="eastAsia" w:ascii="方正小标宋简体" w:hAnsi="宋体" w:eastAsia="方正小标宋简体" w:cs="宋体"/>
          <w:color w:val="333333"/>
          <w:kern w:val="0"/>
          <w:sz w:val="32"/>
          <w:szCs w:val="32"/>
        </w:rPr>
        <w:t>新冠肺炎疫情防控告知书</w:t>
      </w:r>
    </w:p>
    <w:p>
      <w:pPr>
        <w:widowControl/>
        <w:spacing w:line="500" w:lineRule="exact"/>
        <w:ind w:firstLine="600" w:firstLineChars="200"/>
        <w:rPr>
          <w:rFonts w:ascii="宋体" w:hAnsi="宋体" w:eastAsia="宋体" w:cs="宋体"/>
          <w:kern w:val="0"/>
          <w:sz w:val="30"/>
          <w:szCs w:val="30"/>
        </w:rPr>
      </w:pPr>
      <w:r>
        <w:rPr>
          <w:rFonts w:hint="eastAsia" w:ascii="宋体" w:hAnsi="宋体" w:eastAsia="宋体" w:cs="宋体"/>
          <w:kern w:val="0"/>
          <w:sz w:val="30"/>
          <w:szCs w:val="30"/>
        </w:rPr>
        <w:t>一、入围体检的考生应在体检前申领“苏康码”并进行健康申报，于体检当天报到时主动向工作人员出示。“苏康码”</w:t>
      </w:r>
      <w:r>
        <w:rPr>
          <w:rFonts w:hint="eastAsia" w:ascii="宋体" w:hAnsi="宋体" w:eastAsia="宋体" w:cs="宋体"/>
          <w:kern w:val="0"/>
          <w:sz w:val="30"/>
          <w:szCs w:val="30"/>
          <w:lang w:eastAsia="zh-CN"/>
        </w:rPr>
        <w:t>、“行程卡”</w:t>
      </w:r>
      <w:r>
        <w:rPr>
          <w:rFonts w:hint="eastAsia" w:ascii="宋体" w:hAnsi="宋体" w:eastAsia="宋体" w:cs="宋体"/>
          <w:kern w:val="0"/>
          <w:sz w:val="30"/>
          <w:szCs w:val="30"/>
        </w:rPr>
        <w:t>为绿码，经现场测量体温正常（＜37.3℃）,</w:t>
      </w:r>
      <w:r>
        <w:rPr>
          <w:rFonts w:hint="eastAsia" w:ascii="宋体" w:hAnsi="宋体" w:eastAsia="宋体"/>
          <w:sz w:val="30"/>
          <w:szCs w:val="30"/>
        </w:rPr>
        <w:t xml:space="preserve"> 无干咳、乏力等异常症状、近21天内无国内中高风险地区及境外旅居史的考生，</w:t>
      </w:r>
      <w:r>
        <w:rPr>
          <w:rFonts w:hint="eastAsia" w:ascii="宋体" w:hAnsi="宋体" w:eastAsia="宋体" w:cs="宋体"/>
          <w:kern w:val="0"/>
          <w:sz w:val="30"/>
          <w:szCs w:val="30"/>
        </w:rPr>
        <w:t>方可签到。</w:t>
      </w:r>
    </w:p>
    <w:p>
      <w:pPr>
        <w:pStyle w:val="4"/>
        <w:widowControl w:val="0"/>
        <w:shd w:val="clear" w:color="auto" w:fill="FFFFFF"/>
        <w:overflowPunct w:val="0"/>
        <w:autoSpaceDE w:val="0"/>
        <w:autoSpaceDN w:val="0"/>
        <w:adjustRightInd w:val="0"/>
        <w:snapToGrid w:val="0"/>
        <w:spacing w:before="0" w:beforeAutospacing="0" w:after="0" w:afterAutospacing="0" w:line="400" w:lineRule="exact"/>
        <w:ind w:firstLine="600" w:firstLineChars="200"/>
        <w:jc w:val="both"/>
        <w:rPr>
          <w:sz w:val="30"/>
          <w:szCs w:val="30"/>
        </w:rPr>
      </w:pPr>
      <w:r>
        <w:rPr>
          <w:rFonts w:hint="eastAsia"/>
          <w:sz w:val="30"/>
          <w:szCs w:val="30"/>
        </w:rPr>
        <w:t>近14天内有中、高风险地区设区市低风险地区旅居史的考生，须提供48小时内核酸检测阴性证明或出示包含48小时内核酸检测阴性信息的健康码；近14天内曾在集中隔离点医学观察的考生应出示解除隔离通知书及解除居家健康监测通知书。</w:t>
      </w:r>
    </w:p>
    <w:p>
      <w:pPr>
        <w:widowControl/>
        <w:spacing w:line="500" w:lineRule="exact"/>
        <w:ind w:firstLine="600" w:firstLineChars="200"/>
        <w:rPr>
          <w:rFonts w:ascii="宋体" w:hAnsi="宋体" w:eastAsia="宋体" w:cs="宋体"/>
          <w:kern w:val="0"/>
          <w:sz w:val="30"/>
          <w:szCs w:val="30"/>
        </w:rPr>
      </w:pPr>
      <w:r>
        <w:rPr>
          <w:rFonts w:hint="eastAsia" w:ascii="宋体" w:hAnsi="宋体" w:eastAsia="宋体" w:cs="宋体"/>
          <w:kern w:val="0"/>
          <w:sz w:val="30"/>
          <w:szCs w:val="30"/>
        </w:rPr>
        <w:t>参加体检的考生应自备一次性医用口罩或无呼吸阀的N95口罩以及</w:t>
      </w:r>
      <w:r>
        <w:rPr>
          <w:rFonts w:ascii="宋体" w:hAnsi="宋体" w:eastAsia="宋体" w:cs="宋体"/>
          <w:kern w:val="0"/>
          <w:sz w:val="30"/>
          <w:szCs w:val="30"/>
        </w:rPr>
        <w:t>一次性手套</w:t>
      </w:r>
      <w:r>
        <w:rPr>
          <w:rFonts w:hint="eastAsia" w:ascii="宋体" w:hAnsi="宋体" w:eastAsia="宋体" w:cs="宋体"/>
          <w:kern w:val="0"/>
          <w:sz w:val="30"/>
          <w:szCs w:val="30"/>
        </w:rPr>
        <w:t>，除身份确认、体检需要等特殊情形以外，应全程佩戴。</w:t>
      </w:r>
    </w:p>
    <w:p>
      <w:pPr>
        <w:widowControl/>
        <w:spacing w:line="500" w:lineRule="exact"/>
        <w:rPr>
          <w:rFonts w:ascii="宋体" w:hAnsi="宋体" w:eastAsia="宋体" w:cs="宋体"/>
          <w:kern w:val="0"/>
          <w:sz w:val="30"/>
          <w:szCs w:val="30"/>
        </w:rPr>
      </w:pPr>
      <w:r>
        <w:rPr>
          <w:rFonts w:hint="eastAsia" w:ascii="宋体" w:hAnsi="宋体" w:eastAsia="宋体" w:cs="宋体"/>
          <w:kern w:val="0"/>
          <w:sz w:val="30"/>
          <w:szCs w:val="30"/>
        </w:rPr>
        <w:t>　　二、按当前疫情防控有关要求，体检当天报到时持“苏康码”和</w:t>
      </w:r>
      <w:r>
        <w:rPr>
          <w:rFonts w:ascii="宋体" w:hAnsi="宋体" w:eastAsia="宋体" w:cs="宋体"/>
          <w:kern w:val="0"/>
          <w:sz w:val="30"/>
          <w:szCs w:val="30"/>
        </w:rPr>
        <w:t>“</w:t>
      </w:r>
      <w:r>
        <w:rPr>
          <w:rFonts w:hint="eastAsia" w:ascii="宋体" w:hAnsi="宋体" w:eastAsia="宋体" w:cs="宋体"/>
          <w:kern w:val="0"/>
          <w:sz w:val="30"/>
          <w:szCs w:val="30"/>
        </w:rPr>
        <w:t>行程卡</w:t>
      </w:r>
      <w:r>
        <w:rPr>
          <w:rFonts w:ascii="宋体" w:hAnsi="宋体" w:eastAsia="宋体" w:cs="宋体"/>
          <w:kern w:val="0"/>
          <w:sz w:val="30"/>
          <w:szCs w:val="30"/>
        </w:rPr>
        <w:t>”</w:t>
      </w:r>
      <w:r>
        <w:rPr>
          <w:rFonts w:hint="eastAsia" w:ascii="宋体" w:hAnsi="宋体" w:eastAsia="宋体" w:cs="宋体"/>
          <w:kern w:val="0"/>
          <w:sz w:val="30"/>
          <w:szCs w:val="30"/>
        </w:rPr>
        <w:t>非绿码的考生，以及体检前</w:t>
      </w:r>
      <w:r>
        <w:rPr>
          <w:rFonts w:ascii="宋体" w:hAnsi="宋体" w:eastAsia="宋体" w:cs="宋体"/>
          <w:kern w:val="0"/>
          <w:sz w:val="30"/>
          <w:szCs w:val="30"/>
        </w:rPr>
        <w:t>21</w:t>
      </w:r>
      <w:r>
        <w:rPr>
          <w:rFonts w:hint="eastAsia" w:ascii="宋体" w:hAnsi="宋体" w:eastAsia="宋体" w:cs="宋体"/>
          <w:kern w:val="0"/>
          <w:sz w:val="30"/>
          <w:szCs w:val="30"/>
        </w:rPr>
        <w:t>天内中高风险地区或国（境）外旅居史、有新冠肺炎确诊病例、疑似病例或无症状感染者密切接触史的考生，应配合防疫人员询问、排查；体检当天报到时因体温异常、干咳、乏力等症状，经现场医务专业人员确认有可疑症状的考生，应配合安排至医院发热门诊就诊。因上述情形被集中隔离医学观察或被送至医院发热门诊就诊的考生，不再参加当日体检，体检时间另行安排。</w:t>
      </w:r>
    </w:p>
    <w:p>
      <w:pPr>
        <w:widowControl/>
        <w:spacing w:line="500" w:lineRule="exact"/>
        <w:rPr>
          <w:rFonts w:ascii="宋体" w:hAnsi="宋体" w:eastAsia="宋体" w:cs="宋体"/>
          <w:kern w:val="0"/>
          <w:sz w:val="30"/>
          <w:szCs w:val="30"/>
        </w:rPr>
      </w:pPr>
      <w:r>
        <w:rPr>
          <w:rFonts w:hint="eastAsia" w:ascii="宋体" w:hAnsi="宋体" w:eastAsia="宋体" w:cs="宋体"/>
          <w:kern w:val="0"/>
          <w:sz w:val="30"/>
          <w:szCs w:val="30"/>
        </w:rPr>
        <w:t>　　三、考生如因有相关旅居史、密切接触史等流行病学史被集中隔离，体检当天无法报到的，须于2</w:t>
      </w:r>
      <w:r>
        <w:rPr>
          <w:rFonts w:ascii="宋体" w:hAnsi="宋体" w:eastAsia="宋体" w:cs="宋体"/>
          <w:kern w:val="0"/>
          <w:sz w:val="30"/>
          <w:szCs w:val="30"/>
        </w:rPr>
        <w:t>021</w:t>
      </w:r>
      <w:r>
        <w:rPr>
          <w:rFonts w:hint="eastAsia" w:ascii="宋体" w:hAnsi="宋体" w:eastAsia="宋体" w:cs="宋体"/>
          <w:kern w:val="0"/>
          <w:sz w:val="30"/>
          <w:szCs w:val="30"/>
        </w:rPr>
        <w:t>年10月</w:t>
      </w:r>
      <w:r>
        <w:rPr>
          <w:rFonts w:hint="eastAsia" w:ascii="宋体" w:hAnsi="宋体" w:eastAsia="宋体" w:cs="宋体"/>
          <w:kern w:val="0"/>
          <w:sz w:val="30"/>
          <w:szCs w:val="30"/>
          <w:lang w:val="en-US" w:eastAsia="zh-CN"/>
        </w:rPr>
        <w:t>22</w:t>
      </w:r>
      <w:r>
        <w:rPr>
          <w:rFonts w:hint="eastAsia" w:ascii="宋体" w:hAnsi="宋体" w:eastAsia="宋体" w:cs="宋体"/>
          <w:kern w:val="0"/>
          <w:sz w:val="30"/>
          <w:szCs w:val="30"/>
        </w:rPr>
        <w:t>日17:30前主动向</w:t>
      </w:r>
      <w:r>
        <w:rPr>
          <w:rFonts w:hint="eastAsia" w:ascii="宋体" w:hAnsi="宋体" w:eastAsia="宋体" w:cs="宋体"/>
          <w:kern w:val="0"/>
          <w:sz w:val="30"/>
          <w:szCs w:val="30"/>
          <w:lang w:eastAsia="zh-CN"/>
        </w:rPr>
        <w:t>姜堰</w:t>
      </w:r>
      <w:bookmarkStart w:id="0" w:name="_GoBack"/>
      <w:bookmarkEnd w:id="0"/>
      <w:r>
        <w:rPr>
          <w:rFonts w:hint="eastAsia" w:ascii="宋体" w:hAnsi="宋体" w:eastAsia="宋体" w:cs="宋体"/>
          <w:kern w:val="0"/>
          <w:sz w:val="30"/>
          <w:szCs w:val="30"/>
          <w:lang w:eastAsia="zh-CN"/>
        </w:rPr>
        <w:t>区</w:t>
      </w:r>
      <w:r>
        <w:rPr>
          <w:rFonts w:hint="eastAsia" w:ascii="宋体" w:hAnsi="宋体" w:eastAsia="宋体" w:cs="宋体"/>
          <w:kern w:val="0"/>
          <w:sz w:val="30"/>
          <w:szCs w:val="30"/>
        </w:rPr>
        <w:t>人社局报告并按有关要求及时提供被集中隔离的相关证明，否则视为放弃体检资格。因其它个人原因无法参加体检的考生，视同放弃体检资格。</w:t>
      </w:r>
    </w:p>
    <w:p>
      <w:pPr>
        <w:widowControl/>
        <w:spacing w:line="500" w:lineRule="exact"/>
        <w:rPr>
          <w:rFonts w:ascii="宋体" w:hAnsi="宋体" w:eastAsia="宋体" w:cs="宋体"/>
          <w:kern w:val="0"/>
          <w:sz w:val="30"/>
          <w:szCs w:val="30"/>
        </w:rPr>
      </w:pPr>
      <w:r>
        <w:rPr>
          <w:rFonts w:hint="eastAsia" w:ascii="宋体" w:hAnsi="宋体" w:eastAsia="宋体" w:cs="宋体"/>
          <w:kern w:val="0"/>
          <w:sz w:val="30"/>
          <w:szCs w:val="30"/>
        </w:rPr>
        <w:t>　　四、凡隐瞒或谎报旅居史、接触史、健康状况等疫情防控重点信息，不配合工作人员进行防疫检测、询问、排查、送诊等造成严重后果的，取消其相应资格，如有违法行为，将依法追究其法律责任。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A97"/>
    <w:rsid w:val="00164960"/>
    <w:rsid w:val="00165ED1"/>
    <w:rsid w:val="0024489B"/>
    <w:rsid w:val="00270155"/>
    <w:rsid w:val="0033028B"/>
    <w:rsid w:val="00562AC2"/>
    <w:rsid w:val="005C4A22"/>
    <w:rsid w:val="005E0316"/>
    <w:rsid w:val="0060110D"/>
    <w:rsid w:val="00634EDF"/>
    <w:rsid w:val="006E04DE"/>
    <w:rsid w:val="008B137F"/>
    <w:rsid w:val="008D03B0"/>
    <w:rsid w:val="009E1051"/>
    <w:rsid w:val="00AA6DEC"/>
    <w:rsid w:val="00AB16FA"/>
    <w:rsid w:val="00AD2989"/>
    <w:rsid w:val="00AE2298"/>
    <w:rsid w:val="00B244E0"/>
    <w:rsid w:val="00CD3921"/>
    <w:rsid w:val="00CE2671"/>
    <w:rsid w:val="00CF5C49"/>
    <w:rsid w:val="00DA5A97"/>
    <w:rsid w:val="00E577A0"/>
    <w:rsid w:val="00F9184B"/>
    <w:rsid w:val="00FD3CB4"/>
    <w:rsid w:val="1D324F66"/>
    <w:rsid w:val="36A828CA"/>
    <w:rsid w:val="615A7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uiPriority w:val="99"/>
    <w:rPr>
      <w:sz w:val="18"/>
      <w:szCs w:val="18"/>
    </w:rPr>
  </w:style>
  <w:style w:type="character" w:customStyle="1" w:styleId="8">
    <w:name w:val="页脚 Char"/>
    <w:basedOn w:val="6"/>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112</Words>
  <Characters>644</Characters>
  <Lines>5</Lines>
  <Paragraphs>1</Paragraphs>
  <TotalTime>66</TotalTime>
  <ScaleCrop>false</ScaleCrop>
  <LinksUpToDate>false</LinksUpToDate>
  <CharactersWithSpaces>755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2020-05-20T01:46:00Z</dcterms:created>
  <dc:creator>GZK</dc:creator>
  <cp:lastModifiedBy>Zz</cp:lastModifiedBy>
  <cp:lastPrinted>2021-10-15T02:48:00Z</cp:lastPrinted>
  <dcterms:modified xsi:type="dcterms:W3CDTF">2021-10-15T03:25:30Z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2FA3515BB5FC4CF387B8882D4DD51BA8</vt:lpwstr>
  </property>
</Properties>
</file>