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760" w:type="dxa"/>
        <w:tblInd w:w="0" w:type="dxa"/>
        <w:shd w:val="clear"/>
        <w:tblLayout w:type="autofit"/>
        <w:tblCellMar>
          <w:top w:w="0" w:type="dxa"/>
          <w:left w:w="0" w:type="dxa"/>
          <w:bottom w:w="0" w:type="dxa"/>
          <w:right w:w="0" w:type="dxa"/>
        </w:tblCellMar>
      </w:tblPr>
      <w:tblGrid>
        <w:gridCol w:w="452"/>
        <w:gridCol w:w="2689"/>
        <w:gridCol w:w="996"/>
        <w:gridCol w:w="537"/>
        <w:gridCol w:w="605"/>
        <w:gridCol w:w="811"/>
        <w:gridCol w:w="1191"/>
        <w:gridCol w:w="852"/>
        <w:gridCol w:w="822"/>
        <w:gridCol w:w="1169"/>
        <w:gridCol w:w="1636"/>
      </w:tblGrid>
      <w:tr>
        <w:tblPrEx>
          <w:shd w:val="clear"/>
          <w:tblCellMar>
            <w:top w:w="0" w:type="dxa"/>
            <w:left w:w="0" w:type="dxa"/>
            <w:bottom w:w="0" w:type="dxa"/>
            <w:right w:w="0" w:type="dxa"/>
          </w:tblCellMar>
        </w:tblPrEx>
        <w:trPr>
          <w:trHeight w:val="1177" w:hRule="atLeast"/>
        </w:trPr>
        <w:tc>
          <w:tcPr>
            <w:tcW w:w="12516" w:type="dxa"/>
            <w:gridSpan w:val="11"/>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响水县灌江新城建设发展有限公司公开招聘资格复审合格参加面试人员名册和面试时间公布</w:t>
            </w:r>
          </w:p>
        </w:tc>
      </w:tr>
      <w:tr>
        <w:tblPrEx>
          <w:shd w:val="clear"/>
          <w:tblCellMar>
            <w:top w:w="0" w:type="dxa"/>
            <w:left w:w="0" w:type="dxa"/>
            <w:bottom w:w="0" w:type="dxa"/>
            <w:right w:w="0" w:type="dxa"/>
          </w:tblCellMar>
        </w:tblPrEx>
        <w:trPr>
          <w:trHeight w:val="912" w:hRule="atLeast"/>
        </w:trPr>
        <w:tc>
          <w:tcPr>
            <w:tcW w:w="468"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序号</w:t>
            </w:r>
          </w:p>
        </w:tc>
        <w:tc>
          <w:tcPr>
            <w:tcW w:w="294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岗位名称</w:t>
            </w:r>
          </w:p>
        </w:tc>
        <w:tc>
          <w:tcPr>
            <w:tcW w:w="1068"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岗位类别</w:t>
            </w:r>
          </w:p>
        </w:tc>
        <w:tc>
          <w:tcPr>
            <w:tcW w:w="552"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岗位代码</w:t>
            </w:r>
          </w:p>
        </w:tc>
        <w:tc>
          <w:tcPr>
            <w:tcW w:w="636"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招聘计划数</w:t>
            </w:r>
          </w:p>
        </w:tc>
        <w:tc>
          <w:tcPr>
            <w:tcW w:w="864"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考生姓名</w:t>
            </w:r>
          </w:p>
        </w:tc>
        <w:tc>
          <w:tcPr>
            <w:tcW w:w="120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准考证号</w:t>
            </w:r>
          </w:p>
        </w:tc>
        <w:tc>
          <w:tcPr>
            <w:tcW w:w="90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笔试成绩</w:t>
            </w:r>
          </w:p>
        </w:tc>
        <w:tc>
          <w:tcPr>
            <w:tcW w:w="876"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排名</w:t>
            </w:r>
          </w:p>
        </w:tc>
        <w:tc>
          <w:tcPr>
            <w:tcW w:w="1236"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面试形式及所占比例</w:t>
            </w:r>
          </w:p>
        </w:tc>
        <w:tc>
          <w:tcPr>
            <w:tcW w:w="1776"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备注</w:t>
            </w:r>
          </w:p>
        </w:tc>
      </w:tr>
      <w:tr>
        <w:tblPrEx>
          <w:shd w:val="clear"/>
          <w:tblCellMar>
            <w:top w:w="0" w:type="dxa"/>
            <w:left w:w="0" w:type="dxa"/>
            <w:bottom w:w="0" w:type="dxa"/>
            <w:right w:w="0" w:type="dxa"/>
          </w:tblCellMar>
        </w:tblPrEx>
        <w:trPr>
          <w:trHeight w:val="720" w:hRule="atLeast"/>
        </w:trPr>
        <w:tc>
          <w:tcPr>
            <w:tcW w:w="468" w:type="dxa"/>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1</w:t>
            </w:r>
          </w:p>
        </w:tc>
        <w:tc>
          <w:tcPr>
            <w:tcW w:w="2940" w:type="dxa"/>
            <w:vMerge w:val="restart"/>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土木工程技术人员</w:t>
            </w:r>
          </w:p>
        </w:tc>
        <w:tc>
          <w:tcPr>
            <w:tcW w:w="1068" w:type="dxa"/>
            <w:vMerge w:val="restart"/>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其他类</w:t>
            </w:r>
          </w:p>
        </w:tc>
        <w:tc>
          <w:tcPr>
            <w:tcW w:w="552" w:type="dxa"/>
            <w:vMerge w:val="restart"/>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02</w:t>
            </w:r>
          </w:p>
        </w:tc>
        <w:tc>
          <w:tcPr>
            <w:tcW w:w="636" w:type="dxa"/>
            <w:vMerge w:val="restart"/>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1</w:t>
            </w:r>
          </w:p>
        </w:tc>
        <w:tc>
          <w:tcPr>
            <w:tcW w:w="864" w:type="dxa"/>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邵奇</w:t>
            </w:r>
          </w:p>
        </w:tc>
        <w:tc>
          <w:tcPr>
            <w:tcW w:w="1200" w:type="dxa"/>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G210102</w:t>
            </w:r>
          </w:p>
        </w:tc>
        <w:tc>
          <w:tcPr>
            <w:tcW w:w="900" w:type="dxa"/>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78</w:t>
            </w:r>
          </w:p>
        </w:tc>
        <w:tc>
          <w:tcPr>
            <w:tcW w:w="876" w:type="dxa"/>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1</w:t>
            </w:r>
          </w:p>
        </w:tc>
        <w:tc>
          <w:tcPr>
            <w:tcW w:w="1236" w:type="dxa"/>
            <w:vMerge w:val="restart"/>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结构化面试50%</w:t>
            </w:r>
          </w:p>
        </w:tc>
        <w:tc>
          <w:tcPr>
            <w:tcW w:w="1776" w:type="dxa"/>
            <w:vMerge w:val="restart"/>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入围面试</w:t>
            </w:r>
          </w:p>
        </w:tc>
      </w:tr>
      <w:tr>
        <w:tblPrEx>
          <w:shd w:val="clear"/>
          <w:tblCellMar>
            <w:top w:w="0" w:type="dxa"/>
            <w:left w:w="0" w:type="dxa"/>
            <w:bottom w:w="0" w:type="dxa"/>
            <w:right w:w="0" w:type="dxa"/>
          </w:tblCellMar>
        </w:tblPrEx>
        <w:trPr>
          <w:trHeight w:val="720" w:hRule="atLeast"/>
        </w:trPr>
        <w:tc>
          <w:tcPr>
            <w:tcW w:w="468"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2</w:t>
            </w:r>
          </w:p>
        </w:tc>
        <w:tc>
          <w:tcPr>
            <w:tcW w:w="2940" w:type="dxa"/>
            <w:vMerge w:val="continue"/>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center"/>
              <w:rPr>
                <w:rFonts w:hint="default" w:ascii="msyahei" w:hAnsi="msyahei" w:eastAsia="msyahei" w:cs="msyahei"/>
                <w:sz w:val="19"/>
                <w:szCs w:val="19"/>
              </w:rPr>
            </w:pPr>
          </w:p>
        </w:tc>
        <w:tc>
          <w:tcPr>
            <w:tcW w:w="1068" w:type="dxa"/>
            <w:vMerge w:val="continue"/>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center"/>
              <w:rPr>
                <w:rFonts w:hint="default" w:ascii="msyahei" w:hAnsi="msyahei" w:eastAsia="msyahei" w:cs="msyahei"/>
                <w:sz w:val="19"/>
                <w:szCs w:val="19"/>
              </w:rPr>
            </w:pPr>
          </w:p>
        </w:tc>
        <w:tc>
          <w:tcPr>
            <w:tcW w:w="552" w:type="dxa"/>
            <w:vMerge w:val="continue"/>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center"/>
              <w:rPr>
                <w:rFonts w:hint="default" w:ascii="msyahei" w:hAnsi="msyahei" w:eastAsia="msyahei" w:cs="msyahei"/>
                <w:sz w:val="19"/>
                <w:szCs w:val="19"/>
              </w:rPr>
            </w:pPr>
          </w:p>
        </w:tc>
        <w:tc>
          <w:tcPr>
            <w:tcW w:w="636" w:type="dxa"/>
            <w:vMerge w:val="continue"/>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center"/>
              <w:rPr>
                <w:rFonts w:hint="default" w:ascii="msyahei" w:hAnsi="msyahei" w:eastAsia="msyahei" w:cs="msyahei"/>
                <w:sz w:val="19"/>
                <w:szCs w:val="19"/>
              </w:rPr>
            </w:pPr>
          </w:p>
        </w:tc>
        <w:tc>
          <w:tcPr>
            <w:tcW w:w="864"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陈龙</w:t>
            </w:r>
          </w:p>
        </w:tc>
        <w:tc>
          <w:tcPr>
            <w:tcW w:w="120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G210101</w:t>
            </w:r>
          </w:p>
        </w:tc>
        <w:tc>
          <w:tcPr>
            <w:tcW w:w="90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77</w:t>
            </w:r>
          </w:p>
        </w:tc>
        <w:tc>
          <w:tcPr>
            <w:tcW w:w="876"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center"/>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2</w:t>
            </w:r>
          </w:p>
        </w:tc>
        <w:tc>
          <w:tcPr>
            <w:tcW w:w="1236" w:type="dxa"/>
            <w:vMerge w:val="continue"/>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center"/>
              <w:rPr>
                <w:rFonts w:hint="default" w:ascii="msyahei" w:hAnsi="msyahei" w:eastAsia="msyahei" w:cs="msyahei"/>
                <w:sz w:val="19"/>
                <w:szCs w:val="19"/>
              </w:rPr>
            </w:pPr>
          </w:p>
        </w:tc>
        <w:tc>
          <w:tcPr>
            <w:tcW w:w="1776" w:type="dxa"/>
            <w:vMerge w:val="continue"/>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center"/>
              <w:rPr>
                <w:rFonts w:hint="default" w:ascii="msyahei" w:hAnsi="msyahei" w:eastAsia="msyahei" w:cs="msyahei"/>
                <w:sz w:val="19"/>
                <w:szCs w:val="19"/>
              </w:rPr>
            </w:pPr>
          </w:p>
        </w:tc>
      </w:tr>
      <w:tr>
        <w:tblPrEx>
          <w:shd w:val="clear"/>
          <w:tblCellMar>
            <w:top w:w="0" w:type="dxa"/>
            <w:left w:w="0" w:type="dxa"/>
            <w:bottom w:w="0" w:type="dxa"/>
            <w:right w:w="0" w:type="dxa"/>
          </w:tblCellMar>
        </w:tblPrEx>
        <w:trPr>
          <w:trHeight w:val="1417" w:hRule="atLeast"/>
        </w:trPr>
        <w:tc>
          <w:tcPr>
            <w:tcW w:w="12516" w:type="dxa"/>
            <w:gridSpan w:val="11"/>
            <w:tcBorders>
              <w:top w:val="single" w:color="CCCCCC" w:sz="4" w:space="0"/>
              <w:left w:val="single" w:color="CCCCCC" w:sz="4" w:space="0"/>
              <w:bottom w:val="single" w:color="CCCCCC" w:sz="4" w:space="0"/>
              <w:right w:val="single" w:color="CCCCCC" w:sz="4" w:space="0"/>
            </w:tcBorders>
            <w:shd w:val="clear" w:color="auto" w:fill="F9F9F9"/>
            <w:tcMar>
              <w:top w:w="120" w:type="dxa"/>
              <w:left w:w="60" w:type="dxa"/>
              <w:bottom w:w="120" w:type="dxa"/>
              <w:right w:w="60" w:type="dxa"/>
            </w:tcMar>
            <w:vAlign w:val="top"/>
          </w:tcPr>
          <w:p>
            <w:pPr>
              <w:keepNext w:val="0"/>
              <w:keepLines w:val="0"/>
              <w:widowControl/>
              <w:suppressLineNumbers w:val="0"/>
              <w:spacing w:before="0" w:beforeAutospacing="0" w:after="0" w:afterAutospacing="0" w:line="384" w:lineRule="atLeast"/>
              <w:ind w:left="0" w:right="0"/>
              <w:jc w:val="left"/>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考生面试时间为2021年9月5日。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msyahei" w:hAnsi="msyahei" w:eastAsia="msyahei" w:cs="msyahei"/>
                <w:color w:val="333333"/>
                <w:sz w:val="19"/>
                <w:szCs w:val="19"/>
              </w:rPr>
            </w:pPr>
            <w:r>
              <w:rPr>
                <w:rFonts w:hint="default" w:ascii="msyahei" w:hAnsi="msyahei" w:eastAsia="msyahei" w:cs="msyahei"/>
                <w:color w:val="333333"/>
                <w:sz w:val="19"/>
                <w:szCs w:val="19"/>
                <w:bdr w:val="none" w:color="auto" w:sz="0" w:space="0"/>
              </w:rPr>
              <w:t>请考生于2020年9月4日下午：2:30-6：00到响水县灌江新城建设发展有限公司凭本人身份证领取面试通知书（地址：响水县规划路1号二楼人力资源部）。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ascii="msyahei" w:hAnsi="msyahei" w:eastAsia="msyahei" w:cs="msyahei"/>
                <w:color w:val="333333"/>
                <w:sz w:val="19"/>
                <w:szCs w:val="19"/>
              </w:rPr>
            </w:pPr>
            <w:r>
              <w:rPr>
                <w:rFonts w:hint="default" w:ascii="msyahei" w:hAnsi="msyahei" w:eastAsia="msyahei" w:cs="msyahei"/>
                <w:color w:val="333333"/>
                <w:sz w:val="19"/>
                <w:szCs w:val="19"/>
                <w:bdr w:val="none" w:color="auto" w:sz="0" w:space="0"/>
              </w:rPr>
              <w:t>联系电话：0515-68027931、15151010925。</w:t>
            </w:r>
          </w:p>
        </w:tc>
      </w:tr>
      <w:tr>
        <w:tblPrEx>
          <w:shd w:val="clear"/>
          <w:tblCellMar>
            <w:top w:w="0" w:type="dxa"/>
            <w:left w:w="0" w:type="dxa"/>
            <w:bottom w:w="0" w:type="dxa"/>
            <w:right w:w="0" w:type="dxa"/>
          </w:tblCellMar>
        </w:tblPrEx>
        <w:trPr>
          <w:trHeight w:val="1321" w:hRule="atLeast"/>
        </w:trPr>
        <w:tc>
          <w:tcPr>
            <w:tcW w:w="468"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294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1068"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552"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636"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864"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120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rPr>
                <w:rFonts w:hint="default" w:ascii="msyahei" w:hAnsi="msyahei" w:eastAsia="msyahei" w:cs="msyahei"/>
                <w:sz w:val="19"/>
                <w:szCs w:val="19"/>
              </w:rPr>
            </w:pPr>
          </w:p>
        </w:tc>
        <w:tc>
          <w:tcPr>
            <w:tcW w:w="900" w:type="dxa"/>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jc w:val="right"/>
              <w:rPr>
                <w:rFonts w:hint="default" w:ascii="msyahei" w:hAnsi="msyahei" w:eastAsia="msyahei" w:cs="msyahei"/>
                <w:sz w:val="19"/>
                <w:szCs w:val="19"/>
              </w:rPr>
            </w:pPr>
          </w:p>
        </w:tc>
        <w:tc>
          <w:tcPr>
            <w:tcW w:w="3888" w:type="dxa"/>
            <w:gridSpan w:val="3"/>
            <w:tcBorders>
              <w:top w:val="single" w:color="CCCCCC" w:sz="4" w:space="0"/>
              <w:left w:val="single" w:color="CCCCCC" w:sz="4" w:space="0"/>
              <w:bottom w:val="single" w:color="CCCCCC" w:sz="4" w:space="0"/>
              <w:right w:val="single" w:color="CCCCCC" w:sz="4" w:space="0"/>
            </w:tcBorders>
            <w:shd w:val="clear"/>
            <w:tcMar>
              <w:top w:w="120" w:type="dxa"/>
              <w:left w:w="60" w:type="dxa"/>
              <w:bottom w:w="120" w:type="dxa"/>
              <w:right w:w="6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响水县人民政府国有资产监督管理办公室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响水县人力资源和社会保障局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响水县灌江新城建设发展有限公司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textAlignment w:val="top"/>
              <w:rPr>
                <w:rFonts w:hint="default" w:ascii="msyahei" w:hAnsi="msyahei" w:eastAsia="msyahei" w:cs="msyahei"/>
                <w:sz w:val="19"/>
                <w:szCs w:val="19"/>
              </w:rPr>
            </w:pPr>
            <w:r>
              <w:rPr>
                <w:rFonts w:hint="default" w:ascii="msyahei" w:hAnsi="msyahei" w:eastAsia="msyahei" w:cs="msyahei"/>
                <w:kern w:val="0"/>
                <w:sz w:val="19"/>
                <w:szCs w:val="19"/>
                <w:bdr w:val="none" w:color="auto" w:sz="0" w:space="0"/>
                <w:lang w:val="en-US" w:eastAsia="zh-CN" w:bidi="ar"/>
              </w:rPr>
              <w:t>2021年9月3日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84" w:beforeAutospacing="0" w:after="0" w:afterAutospacing="0"/>
        <w:ind w:left="0" w:right="0" w:firstLine="0"/>
        <w:jc w:val="left"/>
        <w:rPr>
          <w:rFonts w:hint="default" w:ascii="msyahei" w:hAnsi="msyahei" w:eastAsia="msyahei" w:cs="msyahei"/>
          <w:i w:val="0"/>
          <w:caps w:val="0"/>
          <w:color w:val="808080"/>
          <w:spacing w:val="0"/>
          <w:sz w:val="16"/>
          <w:szCs w:val="16"/>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13814"/>
    <w:rsid w:val="64A1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2021-09-04T02:28:00Z</dcterms:created>
  <dc:creator>张翠</dc:creator>
  <cp:lastModifiedBy>张翠</cp:lastModifiedBy>
  <dcterms:modified xsi:type="dcterms:W3CDTF">2021-09-04T02:28:49Z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