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6" w:lineRule="atLeast"/>
        <w:ind w:left="0" w:right="0" w:firstLine="420"/>
        <w:jc w:val="left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6"/>
          <w:szCs w:val="16"/>
          <w:bdr w:val="none" w:color="auto" w:sz="0" w:space="0"/>
          <w:lang w:val="en-US" w:eastAsia="zh-CN" w:bidi="ar"/>
        </w:rPr>
        <w:t>一、测试方法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6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6"/>
          <w:szCs w:val="16"/>
          <w:bdr w:val="none" w:color="auto" w:sz="0" w:space="0"/>
          <w:lang w:val="en-US" w:eastAsia="zh-CN" w:bidi="ar"/>
        </w:rPr>
        <w:t>本次招聘采取综合测试方式，包括笔试、面试三个项目，测试总成绩 100分。各个岗位测试项目及权重如下：</w:t>
      </w:r>
    </w:p>
    <w:tbl>
      <w:tblPr>
        <w:tblW w:w="9192" w:type="dxa"/>
        <w:jc w:val="center"/>
        <w:tblCellSpacing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7"/>
        <w:gridCol w:w="2332"/>
        <w:gridCol w:w="1435"/>
        <w:gridCol w:w="1435"/>
        <w:gridCol w:w="1435"/>
        <w:gridCol w:w="14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13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68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477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  项目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岗位</w:t>
            </w:r>
          </w:p>
        </w:tc>
        <w:tc>
          <w:tcPr>
            <w:tcW w:w="780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笔试</w:t>
            </w:r>
          </w:p>
        </w:tc>
        <w:tc>
          <w:tcPr>
            <w:tcW w:w="780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操作</w:t>
            </w:r>
          </w:p>
        </w:tc>
        <w:tc>
          <w:tcPr>
            <w:tcW w:w="780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面试</w:t>
            </w:r>
          </w:p>
        </w:tc>
        <w:tc>
          <w:tcPr>
            <w:tcW w:w="776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总成绩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13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68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精神康复治疗师</w:t>
            </w:r>
          </w:p>
        </w:tc>
        <w:tc>
          <w:tcPr>
            <w:tcW w:w="780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780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780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776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13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68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司法鉴定人助理</w:t>
            </w:r>
          </w:p>
        </w:tc>
        <w:tc>
          <w:tcPr>
            <w:tcW w:w="780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780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780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776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13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68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护理</w:t>
            </w:r>
          </w:p>
        </w:tc>
        <w:tc>
          <w:tcPr>
            <w:tcW w:w="780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30%</w:t>
            </w:r>
          </w:p>
        </w:tc>
        <w:tc>
          <w:tcPr>
            <w:tcW w:w="780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30%</w:t>
            </w:r>
          </w:p>
        </w:tc>
        <w:tc>
          <w:tcPr>
            <w:tcW w:w="780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40%</w:t>
            </w:r>
          </w:p>
        </w:tc>
        <w:tc>
          <w:tcPr>
            <w:tcW w:w="776" w:type="pc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100%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6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6"/>
          <w:szCs w:val="16"/>
          <w:bdr w:val="none" w:color="auto" w:sz="0" w:space="0"/>
          <w:lang w:val="en-US" w:eastAsia="zh-CN" w:bidi="ar"/>
        </w:rPr>
        <w:t>笔试内容包括本专业相关理论知识，操作内容测试考生对专业知识的运用，面试内容包括考生的专业知识、语言表达、仪表举止、分析能力及应变能力等方面。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E348F6"/>
    <w:rsid w:val="75E3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2021-08-27T06:38:00Z</dcterms:created>
  <dc:creator>张翠</dc:creator>
  <cp:lastModifiedBy>张翠</cp:lastModifiedBy>
  <dcterms:modified xsi:type="dcterms:W3CDTF">2021-08-27T06:38:47Z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