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6" w:lineRule="atLeast"/>
        <w:ind w:left="0" w:right="0"/>
        <w:jc w:val="center"/>
        <w:rPr>
          <w:b/>
          <w:bCs/>
          <w:sz w:val="40"/>
          <w:szCs w:val="40"/>
        </w:rPr>
      </w:pPr>
      <w:r>
        <w:rPr>
          <w:b/>
          <w:bCs/>
          <w:color w:val="333333"/>
          <w:sz w:val="40"/>
          <w:szCs w:val="40"/>
        </w:rPr>
        <w:t>徐州市新水国有资产经营有限责任公司招聘简章</w:t>
      </w:r>
    </w:p>
    <w:tbl>
      <w:tblPr>
        <w:tblW w:w="11759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330"/>
        <w:gridCol w:w="24"/>
        <w:gridCol w:w="2335"/>
        <w:gridCol w:w="2311"/>
        <w:gridCol w:w="3597"/>
        <w:gridCol w:w="216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60" w:hRule="atLeast"/>
          <w:jc w:val="center"/>
        </w:trPr>
        <w:tc>
          <w:tcPr>
            <w:tcW w:w="1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jc w:val="both"/>
              <w:rPr>
                <w:rFonts w:hint="eastAsia" w:ascii="宋体" w:hAnsi="宋体" w:eastAsia="宋体" w:cs="宋体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单位名称</w:t>
            </w:r>
          </w:p>
        </w:tc>
        <w:tc>
          <w:tcPr>
            <w:tcW w:w="10429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徐州市新水国有资产经营有限责任公司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jc w:val="center"/>
        </w:trPr>
        <w:tc>
          <w:tcPr>
            <w:tcW w:w="1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工作地点</w:t>
            </w:r>
          </w:p>
        </w:tc>
        <w:tc>
          <w:tcPr>
            <w:tcW w:w="235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徐州三胞广场1号办公楼</w:t>
            </w:r>
          </w:p>
        </w:tc>
        <w:tc>
          <w:tcPr>
            <w:tcW w:w="590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联系电话</w:t>
            </w:r>
          </w:p>
        </w:tc>
        <w:tc>
          <w:tcPr>
            <w:tcW w:w="21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0516-83881077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18852181817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60" w:hRule="atLeast"/>
          <w:jc w:val="center"/>
        </w:trPr>
        <w:tc>
          <w:tcPr>
            <w:tcW w:w="13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招聘岗位</w:t>
            </w:r>
          </w:p>
        </w:tc>
        <w:tc>
          <w:tcPr>
            <w:tcW w:w="2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需求人数</w:t>
            </w:r>
          </w:p>
        </w:tc>
        <w:tc>
          <w:tcPr>
            <w:tcW w:w="23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福利待遇</w:t>
            </w:r>
          </w:p>
        </w:tc>
        <w:tc>
          <w:tcPr>
            <w:tcW w:w="575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岗位要求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339" w:hRule="atLeast"/>
          <w:jc w:val="center"/>
        </w:trPr>
        <w:tc>
          <w:tcPr>
            <w:tcW w:w="13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供水运行值班岗（子公司）</w:t>
            </w:r>
          </w:p>
        </w:tc>
        <w:tc>
          <w:tcPr>
            <w:tcW w:w="2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4</w:t>
            </w:r>
          </w:p>
        </w:tc>
        <w:tc>
          <w:tcPr>
            <w:tcW w:w="23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综合年薪6至7万，五险一金、节日福利、定期体检等。</w:t>
            </w:r>
          </w:p>
        </w:tc>
        <w:tc>
          <w:tcPr>
            <w:tcW w:w="575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1.大专及以上学历，机电、电气、给排水等相关专业；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2.两年及以上相关岗位工作经验，适应轮班制工作安排，有高压及低压电工证；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3.能够适应轮班制工作安排，工作地点在铜山柳新蔺家坝。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00" w:hRule="atLeast"/>
          <w:jc w:val="center"/>
        </w:trPr>
        <w:tc>
          <w:tcPr>
            <w:tcW w:w="13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污水处理值班岗（子公司）</w:t>
            </w:r>
          </w:p>
        </w:tc>
        <w:tc>
          <w:tcPr>
            <w:tcW w:w="2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4</w:t>
            </w:r>
          </w:p>
        </w:tc>
        <w:tc>
          <w:tcPr>
            <w:tcW w:w="23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综合年薪6至7万，五险一金、节日福利、定期体检等。</w:t>
            </w:r>
          </w:p>
        </w:tc>
        <w:tc>
          <w:tcPr>
            <w:tcW w:w="575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1.大专及以上学历，2年以上水务行业相关岗位工作经验，有高压及低压电工证或污水处理工证；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2.能够适应轮班制工作安排，工作地点在云龙区乔家湖或铜山三堡，需服从工作分配。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urceHanSansC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C3663"/>
    <w:rsid w:val="61DC36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800080"/>
      <w:u w:val="none"/>
    </w:rPr>
  </w:style>
  <w:style w:type="character" w:styleId="7">
    <w:name w:val="HTML Definition"/>
    <w:basedOn w:val="5"/>
    <w:uiPriority w:val="0"/>
  </w:style>
  <w:style w:type="character" w:styleId="8">
    <w:name w:val="HTML Typewriter"/>
    <w:basedOn w:val="5"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Acronym"/>
    <w:basedOn w:val="5"/>
    <w:uiPriority w:val="0"/>
    <w:rPr>
      <w:bdr w:val="none" w:color="auto" w:sz="0" w:space="0"/>
    </w:rPr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color w:val="0000FF"/>
      <w:u w:val="none"/>
    </w:rPr>
  </w:style>
  <w:style w:type="character" w:styleId="12">
    <w:name w:val="HTML Code"/>
    <w:basedOn w:val="5"/>
    <w:uiPriority w:val="0"/>
    <w:rPr>
      <w:rFonts w:ascii="monospace" w:hAnsi="monospace" w:eastAsia="monospace" w:cs="monospace"/>
      <w:sz w:val="20"/>
      <w:bdr w:val="none" w:color="auto" w:sz="0" w:space="0"/>
    </w:rPr>
  </w:style>
  <w:style w:type="character" w:styleId="13">
    <w:name w:val="HTML Cite"/>
    <w:basedOn w:val="5"/>
    <w:uiPriority w:val="0"/>
  </w:style>
  <w:style w:type="character" w:styleId="14">
    <w:name w:val="HTML Keyboard"/>
    <w:basedOn w:val="5"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Sample"/>
    <w:basedOn w:val="5"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2021-07-27T03:01:00Z</dcterms:created>
  <dc:creator>WPS_1609033458</dc:creator>
  <cp:lastModifiedBy>WPS_1609033458</cp:lastModifiedBy>
  <dcterms:modified xsi:type="dcterms:W3CDTF">2021-07-27T03:01:52Z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5A120E8BE7F140ABB78B1C466AACA8D0</vt:lpwstr>
  </property>
</Properties>
</file>