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31" w:rsidRDefault="00DC1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附件：招聘岗位、职责及其他条件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09"/>
        <w:gridCol w:w="708"/>
        <w:gridCol w:w="1560"/>
        <w:gridCol w:w="5515"/>
        <w:gridCol w:w="3357"/>
      </w:tblGrid>
      <w:tr w:rsidR="00E20531" w:rsidTr="000F20C3">
        <w:trPr>
          <w:jc w:val="center"/>
        </w:trPr>
        <w:tc>
          <w:tcPr>
            <w:tcW w:w="1061" w:type="dxa"/>
            <w:vMerge w:val="restart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17" w:type="dxa"/>
            <w:gridSpan w:val="2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560" w:type="dxa"/>
            <w:vMerge w:val="restart"/>
            <w:vAlign w:val="center"/>
          </w:tcPr>
          <w:p w:rsidR="00E20531" w:rsidRDefault="00DC11E8">
            <w:pPr>
              <w:pStyle w:val="a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所学专业</w:t>
            </w:r>
          </w:p>
        </w:tc>
        <w:tc>
          <w:tcPr>
            <w:tcW w:w="5515" w:type="dxa"/>
            <w:vMerge w:val="restart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</w:rPr>
              <w:t>岗位职责</w:t>
            </w:r>
          </w:p>
        </w:tc>
        <w:tc>
          <w:tcPr>
            <w:tcW w:w="3357" w:type="dxa"/>
            <w:vMerge w:val="restart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其他招聘条件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Merge/>
            <w:vAlign w:val="center"/>
          </w:tcPr>
          <w:p w:rsidR="00E20531" w:rsidRDefault="00E205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560" w:type="dxa"/>
            <w:vMerge/>
          </w:tcPr>
          <w:p w:rsidR="00E20531" w:rsidRDefault="00E205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15" w:type="dxa"/>
            <w:vMerge/>
          </w:tcPr>
          <w:p w:rsidR="00E20531" w:rsidRDefault="00E205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vMerge/>
          </w:tcPr>
          <w:p w:rsidR="00E20531" w:rsidRDefault="00E20531">
            <w:pPr>
              <w:rPr>
                <w:rFonts w:ascii="宋体" w:hAnsi="宋体"/>
                <w:szCs w:val="21"/>
              </w:rPr>
            </w:pP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农学院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大农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类专业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教学秘书职责，协助做好本科教学日常管理工作；协助做好本科实践教学管理工作；协助完成金善宝实验班、卓越虚拟班的选拔与日常管理；协助完成专业建设、课程教材建设、教育教改研究、教学评价；做好学院课程群的日常管理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具有较强的组织协调能力和文字表达能力；熟悉办公自动化，熟练计算机操作；具有相关教学管理工作经验者优先。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履行本科教学秘书岗位职责；做好本科教学日常管理、实践教学管理和学位管理工作；做好专业建设、课程教材建设、实践教学基地建设、教育教学改革、教师发展和教学评价等工作；完成交办的其他工作。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E20531">
            <w:pPr>
              <w:ind w:firstLineChars="200" w:firstLine="420"/>
            </w:pP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植物保护学院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大农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履行教学秘书岗位职责；负责本科生的实践教学管理工作，做好研究生招生及实践教学平台建设工作；履行行政秘书及工</w:t>
            </w:r>
            <w:proofErr w:type="gramStart"/>
            <w:r>
              <w:rPr>
                <w:rFonts w:hint="eastAsia"/>
              </w:rPr>
              <w:t>勤岗位</w:t>
            </w:r>
            <w:proofErr w:type="gramEnd"/>
            <w:r>
              <w:rPr>
                <w:rFonts w:hint="eastAsia"/>
              </w:rPr>
              <w:t>职责；做好实验室安全管理员、图书管理员工作；做好场地管理、资产管理、信息化建设等工作；完成交办的其他工作。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具有较强的责任心和服务意识；热爱学生教育</w:t>
            </w:r>
            <w:r>
              <w:rPr>
                <w:rFonts w:hint="eastAsia"/>
              </w:rPr>
              <w:t>管理工作。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资源与环境科学学院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农业资源利用、生态学、环境科学与工程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负责学院网站和公众号等自媒体日常维护和运营；负责学院会议室日常管理工作；负责“双一流”学科经费日常管理；协助学院研究生及科研日常管理工作；完成交办的其他工作。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中共党员；具有较好的文字写作功底和网站等自媒体运营管理经验；熟悉学院学科情况、具有办公室工作和组织大型会议经历者优先。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动物医学院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实验动物中心实验技术人员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动物医学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履行实验技术人员（实验教学）岗位职责；承担动物</w:t>
            </w:r>
            <w:proofErr w:type="gramStart"/>
            <w:r>
              <w:rPr>
                <w:rFonts w:hint="eastAsia"/>
              </w:rPr>
              <w:t>房教学</w:t>
            </w:r>
            <w:proofErr w:type="gramEnd"/>
            <w:r>
              <w:rPr>
                <w:rFonts w:hint="eastAsia"/>
              </w:rPr>
              <w:t>用实验动物的饲养管理工作；做好实验动物房的日常管理和维护工作；完成交办的其他工作。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持有实验动物上岗证；具备相关专业知识、实验技术知识和技能；具有一定的管理能力；具有相</w:t>
            </w:r>
            <w:r>
              <w:rPr>
                <w:rFonts w:hint="eastAsia"/>
              </w:rPr>
              <w:lastRenderedPageBreak/>
              <w:t>关工作经历者优先。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食品科技学院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食品科学与工程等相关专业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履行本科生教学秘书岗位职责；完成交办的其他工作。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中共党员；责任心强；具有较强的管理协调能力、文字表达能力及外语交流沟通能力；熟悉计算机操作；具有相关行政管理工作经验者优先。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履行本科教学秘书岗位职责；做好本科毕业论文、专业文献综述、大学生创新训练计划（</w:t>
            </w:r>
            <w:r>
              <w:rPr>
                <w:rFonts w:hint="eastAsia"/>
              </w:rPr>
              <w:t>SRT</w:t>
            </w:r>
            <w:r>
              <w:rPr>
                <w:rFonts w:hint="eastAsia"/>
              </w:rPr>
              <w:t>）项目等实践教学事务的日常管理与评估工作；做好教学实习基地的建设、管理和使用工作；做好教师的非学历教育培训工作；协助</w:t>
            </w: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岗做好</w:t>
            </w:r>
            <w:proofErr w:type="gramEnd"/>
            <w:r>
              <w:rPr>
                <w:rFonts w:hint="eastAsia"/>
              </w:rPr>
              <w:t>相关工作；完成交办的其他工作。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有较强的文字功底和语言表达能力；热心学生教育管理工作；有责任心、爱岗敬业；熟练掌握现代办公技术；具有本科教学秘书工作经验者优先。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履行教学秘书岗位职责；完成交办的其他工作。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具有较强的管理和协调能力、文字表达能力；熟练操作计算机；工作责任心强。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MPAcc</w:t>
            </w:r>
            <w:proofErr w:type="spellEnd"/>
            <w:r>
              <w:rPr>
                <w:rFonts w:ascii="宋体" w:hAnsi="宋体" w:hint="eastAsia"/>
                <w:szCs w:val="21"/>
              </w:rPr>
              <w:t>教育中心办公室秘书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经济管理类或计算机类专业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履行专业学位秘书、外事秘书等岗位职责；承担部分科研秘书工作；完成交办的其他工作。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adjustRightInd w:val="0"/>
              <w:snapToGrid w:val="0"/>
              <w:ind w:firstLineChars="200" w:firstLine="420"/>
            </w:pPr>
            <w:r>
              <w:rPr>
                <w:rFonts w:hint="eastAsia"/>
              </w:rPr>
              <w:t>中共党员；有较强的文字表达能力；熟练使用办公软件及办公自动化设备；具有海外学习经历者优先。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草业学院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t>履行本科</w:t>
            </w:r>
            <w:r>
              <w:rPr>
                <w:rFonts w:hint="eastAsia"/>
              </w:rPr>
              <w:t>生、研究生和留学生</w:t>
            </w:r>
            <w:r>
              <w:t>教务秘书岗位职责；做好</w:t>
            </w:r>
            <w:r>
              <w:rPr>
                <w:rFonts w:hint="eastAsia"/>
              </w:rPr>
              <w:t>学院</w:t>
            </w:r>
            <w:r>
              <w:t>教学日常管理、</w:t>
            </w:r>
            <w:r>
              <w:t xml:space="preserve"> </w:t>
            </w:r>
            <w:r>
              <w:rPr>
                <w:rFonts w:hint="eastAsia"/>
              </w:rPr>
              <w:t>实验</w:t>
            </w:r>
            <w:r>
              <w:t>实践教学管理和学位管理、专业建设、课程教材建设、实践教学基地建设、教育教学改革、教师发展、教学评价</w:t>
            </w:r>
            <w:r>
              <w:rPr>
                <w:rFonts w:hint="eastAsia"/>
              </w:rPr>
              <w:t>及工作量核算</w:t>
            </w:r>
            <w:r>
              <w:t>等工作；完成交办的其他工作。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E20531">
            <w:pPr>
              <w:ind w:firstLineChars="200" w:firstLine="420"/>
            </w:pP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负责全校（两校区）</w:t>
            </w:r>
            <w:proofErr w:type="gramStart"/>
            <w:r>
              <w:rPr>
                <w:rFonts w:hint="eastAsia"/>
              </w:rPr>
              <w:t>思政课</w:t>
            </w:r>
            <w:proofErr w:type="gramEnd"/>
            <w:r>
              <w:rPr>
                <w:rFonts w:hint="eastAsia"/>
              </w:rPr>
              <w:t>、军事理论课本科教学管理工作；负责教学计划执行、各类教学项目申报；负责新教师培训工作、教材征订、考试管理、成绩维护、材料归</w:t>
            </w:r>
            <w:r>
              <w:rPr>
                <w:rFonts w:hint="eastAsia"/>
              </w:rPr>
              <w:lastRenderedPageBreak/>
              <w:t>档以及年终教学工作量核定等工作；完成交办的其他工作。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lastRenderedPageBreak/>
              <w:t>中共党员；工作主动，责任心强，认真细心；有较强的工作协调能力、文字组织能力和教学研究能</w:t>
            </w:r>
            <w:r>
              <w:rPr>
                <w:rFonts w:hint="eastAsia"/>
              </w:rPr>
              <w:lastRenderedPageBreak/>
              <w:t>力；具有教学管理工作经验者优先。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人工智能学院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履行本科生教学秘书岗位职责；做好学院两校区本科生教学日常管理工作；完成交办的其他工作。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E20531">
            <w:pPr>
              <w:ind w:firstLineChars="200" w:firstLine="420"/>
            </w:pP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信息管理学院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本科生教学秘书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5515" w:type="dxa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履行本科生教学秘书岗位职责；负责本科生选课、排课，负责考试监考编排；负责本科生毕业资格审核；负责本科生学籍状态维护；负责大学生创新创业计划项目组织；负责本科生毕业论文组织，协调本科生培养方案的修订；负责各类教改项目的申报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E20531">
            <w:pPr>
              <w:ind w:firstLineChars="200" w:firstLine="420"/>
            </w:pP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人力资源部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人才科科员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计算机类或相近专业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协助办理高层次人才引进、服务工作；协助学校人才引进政策的宣传和推介工作；协助办理高层次人才经费处理工作；协助开展学校钟山学者计划各层次的遴选、考核和聘期管理；协助办理各级各类国家级、省部级等人才项目申报工作；负责高层次引进人才职称特聘会的相关材料准备；负责高层次人才个人工作档案的整理和完善；负责本单位信息系统规划及申报开展工作；能独立开展人才大数据分析并提供决策依据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中共党员；具备一定的研究能力，具有较强的组织能力、文字表达能力和综合协调能力；熟悉办公软件和信息化数据分析；责任感和事业</w:t>
            </w:r>
            <w:r>
              <w:rPr>
                <w:rFonts w:hint="eastAsia"/>
              </w:rPr>
              <w:t>心强。</w:t>
            </w:r>
          </w:p>
        </w:tc>
      </w:tr>
      <w:tr w:rsidR="00E20531" w:rsidTr="000F20C3">
        <w:trPr>
          <w:jc w:val="center"/>
        </w:trPr>
        <w:tc>
          <w:tcPr>
            <w:tcW w:w="1061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</w:tc>
        <w:tc>
          <w:tcPr>
            <w:tcW w:w="1509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培养办公室秘书</w:t>
            </w:r>
          </w:p>
        </w:tc>
        <w:tc>
          <w:tcPr>
            <w:tcW w:w="708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E20531" w:rsidRDefault="00DC11E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大农学类专业</w:t>
            </w:r>
          </w:p>
        </w:tc>
        <w:tc>
          <w:tcPr>
            <w:tcW w:w="5515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负责国内外高水平院校研究生培养情况调研；组织修订各学科专业研究生培养方案；各类研究生培养模式探索改革；落实教育部、江苏省研究生培养相关工作；专业学位领域教育指导委员会研究生培养工作落实；完成交办的其他工作。</w:t>
            </w:r>
          </w:p>
        </w:tc>
        <w:tc>
          <w:tcPr>
            <w:tcW w:w="3357" w:type="dxa"/>
            <w:vAlign w:val="center"/>
          </w:tcPr>
          <w:p w:rsidR="00E20531" w:rsidRDefault="00DC11E8">
            <w:pPr>
              <w:ind w:firstLineChars="200" w:firstLine="420"/>
            </w:pPr>
            <w:r>
              <w:rPr>
                <w:rFonts w:hint="eastAsia"/>
              </w:rPr>
              <w:t>博士研究生优先；熟悉计算机操作；原则性强；服从工作安排。</w:t>
            </w:r>
          </w:p>
        </w:tc>
      </w:tr>
    </w:tbl>
    <w:p w:rsidR="00E20531" w:rsidRDefault="00E20531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E205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E8" w:rsidRDefault="00DC11E8" w:rsidP="000F20C3">
      <w:r>
        <w:separator/>
      </w:r>
    </w:p>
  </w:endnote>
  <w:endnote w:type="continuationSeparator" w:id="0">
    <w:p w:rsidR="00DC11E8" w:rsidRDefault="00DC11E8" w:rsidP="000F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E8" w:rsidRDefault="00DC11E8" w:rsidP="000F20C3">
      <w:r>
        <w:separator/>
      </w:r>
    </w:p>
  </w:footnote>
  <w:footnote w:type="continuationSeparator" w:id="0">
    <w:p w:rsidR="00DC11E8" w:rsidRDefault="00DC11E8" w:rsidP="000F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04"/>
    <w:rsid w:val="00026222"/>
    <w:rsid w:val="0004128C"/>
    <w:rsid w:val="000534ED"/>
    <w:rsid w:val="00065A13"/>
    <w:rsid w:val="00066B2A"/>
    <w:rsid w:val="00075568"/>
    <w:rsid w:val="00082700"/>
    <w:rsid w:val="00086AA8"/>
    <w:rsid w:val="00096E07"/>
    <w:rsid w:val="000A1110"/>
    <w:rsid w:val="000A3221"/>
    <w:rsid w:val="000A5D2D"/>
    <w:rsid w:val="000B1E3C"/>
    <w:rsid w:val="000B3758"/>
    <w:rsid w:val="000C2F19"/>
    <w:rsid w:val="000D0FC8"/>
    <w:rsid w:val="000E3F71"/>
    <w:rsid w:val="000F20C3"/>
    <w:rsid w:val="000F55F1"/>
    <w:rsid w:val="00107983"/>
    <w:rsid w:val="00120BE7"/>
    <w:rsid w:val="0012788D"/>
    <w:rsid w:val="00140BF4"/>
    <w:rsid w:val="001462E0"/>
    <w:rsid w:val="00160A08"/>
    <w:rsid w:val="001809AE"/>
    <w:rsid w:val="001865E9"/>
    <w:rsid w:val="001A01BE"/>
    <w:rsid w:val="001A51D5"/>
    <w:rsid w:val="001B32A6"/>
    <w:rsid w:val="001C3460"/>
    <w:rsid w:val="001D557E"/>
    <w:rsid w:val="001E37BD"/>
    <w:rsid w:val="001E49A4"/>
    <w:rsid w:val="002247E3"/>
    <w:rsid w:val="00263FAB"/>
    <w:rsid w:val="00266B20"/>
    <w:rsid w:val="00270BEE"/>
    <w:rsid w:val="00273085"/>
    <w:rsid w:val="0027562C"/>
    <w:rsid w:val="002768CA"/>
    <w:rsid w:val="0029205A"/>
    <w:rsid w:val="002938D3"/>
    <w:rsid w:val="002A1646"/>
    <w:rsid w:val="002A1793"/>
    <w:rsid w:val="002A3964"/>
    <w:rsid w:val="002B5151"/>
    <w:rsid w:val="002D0016"/>
    <w:rsid w:val="002D11F0"/>
    <w:rsid w:val="002D2327"/>
    <w:rsid w:val="002D6A9C"/>
    <w:rsid w:val="00301B3F"/>
    <w:rsid w:val="003108F9"/>
    <w:rsid w:val="003131D8"/>
    <w:rsid w:val="003135B9"/>
    <w:rsid w:val="003256F6"/>
    <w:rsid w:val="0032624D"/>
    <w:rsid w:val="00333C77"/>
    <w:rsid w:val="0034182A"/>
    <w:rsid w:val="00352552"/>
    <w:rsid w:val="0035636A"/>
    <w:rsid w:val="00362B3C"/>
    <w:rsid w:val="003B79B9"/>
    <w:rsid w:val="003E5AA0"/>
    <w:rsid w:val="003F73BF"/>
    <w:rsid w:val="00404FFF"/>
    <w:rsid w:val="00406C0E"/>
    <w:rsid w:val="0041799C"/>
    <w:rsid w:val="00424529"/>
    <w:rsid w:val="004268E6"/>
    <w:rsid w:val="00427A21"/>
    <w:rsid w:val="00437C92"/>
    <w:rsid w:val="004501C3"/>
    <w:rsid w:val="004504AA"/>
    <w:rsid w:val="004511FD"/>
    <w:rsid w:val="0045511E"/>
    <w:rsid w:val="00457769"/>
    <w:rsid w:val="004725FF"/>
    <w:rsid w:val="00477F1E"/>
    <w:rsid w:val="0048221C"/>
    <w:rsid w:val="00497AA6"/>
    <w:rsid w:val="004A2DD7"/>
    <w:rsid w:val="004A44DD"/>
    <w:rsid w:val="004A65B5"/>
    <w:rsid w:val="004B7B30"/>
    <w:rsid w:val="004D0E73"/>
    <w:rsid w:val="004D2009"/>
    <w:rsid w:val="004D38B5"/>
    <w:rsid w:val="00505BF2"/>
    <w:rsid w:val="00505DF8"/>
    <w:rsid w:val="005068D2"/>
    <w:rsid w:val="00517546"/>
    <w:rsid w:val="005225BA"/>
    <w:rsid w:val="0054123C"/>
    <w:rsid w:val="00543D06"/>
    <w:rsid w:val="00544133"/>
    <w:rsid w:val="005525A4"/>
    <w:rsid w:val="005612F4"/>
    <w:rsid w:val="00561D81"/>
    <w:rsid w:val="005733E3"/>
    <w:rsid w:val="00577495"/>
    <w:rsid w:val="00591442"/>
    <w:rsid w:val="00593E07"/>
    <w:rsid w:val="005A234C"/>
    <w:rsid w:val="005C1E38"/>
    <w:rsid w:val="005C4B2F"/>
    <w:rsid w:val="005C7104"/>
    <w:rsid w:val="005D28D0"/>
    <w:rsid w:val="00601172"/>
    <w:rsid w:val="00625B65"/>
    <w:rsid w:val="006419CE"/>
    <w:rsid w:val="00654D7C"/>
    <w:rsid w:val="0068663A"/>
    <w:rsid w:val="00690B13"/>
    <w:rsid w:val="00697680"/>
    <w:rsid w:val="00697AB9"/>
    <w:rsid w:val="006A33E9"/>
    <w:rsid w:val="006A4513"/>
    <w:rsid w:val="006A5856"/>
    <w:rsid w:val="006A7FB1"/>
    <w:rsid w:val="006C699C"/>
    <w:rsid w:val="006F073B"/>
    <w:rsid w:val="00742346"/>
    <w:rsid w:val="00760184"/>
    <w:rsid w:val="00763449"/>
    <w:rsid w:val="007643EB"/>
    <w:rsid w:val="00770644"/>
    <w:rsid w:val="00781E78"/>
    <w:rsid w:val="00784E69"/>
    <w:rsid w:val="00797967"/>
    <w:rsid w:val="007A17B3"/>
    <w:rsid w:val="007B02A3"/>
    <w:rsid w:val="007B1327"/>
    <w:rsid w:val="007C5DA5"/>
    <w:rsid w:val="007E1D0C"/>
    <w:rsid w:val="007E203F"/>
    <w:rsid w:val="00805039"/>
    <w:rsid w:val="00807EF8"/>
    <w:rsid w:val="008329C2"/>
    <w:rsid w:val="00837289"/>
    <w:rsid w:val="00844D21"/>
    <w:rsid w:val="008522C7"/>
    <w:rsid w:val="00860DD5"/>
    <w:rsid w:val="0086661D"/>
    <w:rsid w:val="00874EC8"/>
    <w:rsid w:val="00893FAE"/>
    <w:rsid w:val="008A1592"/>
    <w:rsid w:val="008A2808"/>
    <w:rsid w:val="008A53B2"/>
    <w:rsid w:val="008C226A"/>
    <w:rsid w:val="008C57BE"/>
    <w:rsid w:val="008D574B"/>
    <w:rsid w:val="008D5AD7"/>
    <w:rsid w:val="008E6AED"/>
    <w:rsid w:val="0090071C"/>
    <w:rsid w:val="00920A8D"/>
    <w:rsid w:val="009212C8"/>
    <w:rsid w:val="009231BA"/>
    <w:rsid w:val="00942136"/>
    <w:rsid w:val="009453C3"/>
    <w:rsid w:val="00945B7B"/>
    <w:rsid w:val="0095490B"/>
    <w:rsid w:val="00975C83"/>
    <w:rsid w:val="009868FE"/>
    <w:rsid w:val="009A0591"/>
    <w:rsid w:val="009A4116"/>
    <w:rsid w:val="009B4E8D"/>
    <w:rsid w:val="009C4E5B"/>
    <w:rsid w:val="009C6772"/>
    <w:rsid w:val="009D6215"/>
    <w:rsid w:val="009E63AD"/>
    <w:rsid w:val="009E7100"/>
    <w:rsid w:val="00A05CF2"/>
    <w:rsid w:val="00A12F6D"/>
    <w:rsid w:val="00A20466"/>
    <w:rsid w:val="00A30A0E"/>
    <w:rsid w:val="00A3411C"/>
    <w:rsid w:val="00A37121"/>
    <w:rsid w:val="00A42754"/>
    <w:rsid w:val="00A44B19"/>
    <w:rsid w:val="00A51093"/>
    <w:rsid w:val="00A52886"/>
    <w:rsid w:val="00A5298D"/>
    <w:rsid w:val="00A71540"/>
    <w:rsid w:val="00A7785A"/>
    <w:rsid w:val="00AA48C1"/>
    <w:rsid w:val="00AA6999"/>
    <w:rsid w:val="00AB4FF1"/>
    <w:rsid w:val="00AD6198"/>
    <w:rsid w:val="00AD64F7"/>
    <w:rsid w:val="00AF5341"/>
    <w:rsid w:val="00B01AB2"/>
    <w:rsid w:val="00B02145"/>
    <w:rsid w:val="00B325D9"/>
    <w:rsid w:val="00B3321E"/>
    <w:rsid w:val="00B3488C"/>
    <w:rsid w:val="00B36C21"/>
    <w:rsid w:val="00B41D75"/>
    <w:rsid w:val="00B602D9"/>
    <w:rsid w:val="00B6046A"/>
    <w:rsid w:val="00B60DA2"/>
    <w:rsid w:val="00B71105"/>
    <w:rsid w:val="00B74299"/>
    <w:rsid w:val="00B90482"/>
    <w:rsid w:val="00BA1367"/>
    <w:rsid w:val="00BA1728"/>
    <w:rsid w:val="00BB0640"/>
    <w:rsid w:val="00BB2AA0"/>
    <w:rsid w:val="00BC1087"/>
    <w:rsid w:val="00BC30C5"/>
    <w:rsid w:val="00BD70F8"/>
    <w:rsid w:val="00C01E60"/>
    <w:rsid w:val="00C0216C"/>
    <w:rsid w:val="00C0525A"/>
    <w:rsid w:val="00C10BE5"/>
    <w:rsid w:val="00C12497"/>
    <w:rsid w:val="00C22B24"/>
    <w:rsid w:val="00C32961"/>
    <w:rsid w:val="00C538E9"/>
    <w:rsid w:val="00C6007F"/>
    <w:rsid w:val="00C67D85"/>
    <w:rsid w:val="00C83F2B"/>
    <w:rsid w:val="00C8575A"/>
    <w:rsid w:val="00C93D00"/>
    <w:rsid w:val="00C95E28"/>
    <w:rsid w:val="00C97D22"/>
    <w:rsid w:val="00CC25CF"/>
    <w:rsid w:val="00CC57C2"/>
    <w:rsid w:val="00CD7F86"/>
    <w:rsid w:val="00CF307C"/>
    <w:rsid w:val="00D00FAD"/>
    <w:rsid w:val="00D11B66"/>
    <w:rsid w:val="00D12BEF"/>
    <w:rsid w:val="00D20D1F"/>
    <w:rsid w:val="00D27A73"/>
    <w:rsid w:val="00D3020E"/>
    <w:rsid w:val="00D3025D"/>
    <w:rsid w:val="00D4381C"/>
    <w:rsid w:val="00D70B5D"/>
    <w:rsid w:val="00D71A52"/>
    <w:rsid w:val="00D84226"/>
    <w:rsid w:val="00D8488A"/>
    <w:rsid w:val="00D84C0D"/>
    <w:rsid w:val="00D87B3A"/>
    <w:rsid w:val="00D9158B"/>
    <w:rsid w:val="00D9357E"/>
    <w:rsid w:val="00DA3291"/>
    <w:rsid w:val="00DC11E8"/>
    <w:rsid w:val="00DC2A93"/>
    <w:rsid w:val="00DC4ABB"/>
    <w:rsid w:val="00DF09A0"/>
    <w:rsid w:val="00E12975"/>
    <w:rsid w:val="00E14D4E"/>
    <w:rsid w:val="00E20531"/>
    <w:rsid w:val="00E2056F"/>
    <w:rsid w:val="00E3667F"/>
    <w:rsid w:val="00E423ED"/>
    <w:rsid w:val="00E426EA"/>
    <w:rsid w:val="00E43901"/>
    <w:rsid w:val="00E45A0F"/>
    <w:rsid w:val="00E4772E"/>
    <w:rsid w:val="00E53A82"/>
    <w:rsid w:val="00E80B28"/>
    <w:rsid w:val="00E85BE3"/>
    <w:rsid w:val="00E85CD5"/>
    <w:rsid w:val="00EA24CE"/>
    <w:rsid w:val="00EB3360"/>
    <w:rsid w:val="00EC05C3"/>
    <w:rsid w:val="00ED4D4C"/>
    <w:rsid w:val="00EE4099"/>
    <w:rsid w:val="00EE554E"/>
    <w:rsid w:val="00EF58EC"/>
    <w:rsid w:val="00F01D31"/>
    <w:rsid w:val="00F5222D"/>
    <w:rsid w:val="00F77913"/>
    <w:rsid w:val="00F80837"/>
    <w:rsid w:val="00F85F62"/>
    <w:rsid w:val="00FB7E28"/>
    <w:rsid w:val="00FC69C9"/>
    <w:rsid w:val="00FD6446"/>
    <w:rsid w:val="00FF2082"/>
    <w:rsid w:val="00FF6EC2"/>
    <w:rsid w:val="0A747107"/>
    <w:rsid w:val="223A75EA"/>
    <w:rsid w:val="3BCF52D8"/>
    <w:rsid w:val="3F1A4938"/>
    <w:rsid w:val="48AE0C22"/>
    <w:rsid w:val="4A52740D"/>
    <w:rsid w:val="4B1B31AC"/>
    <w:rsid w:val="523F2411"/>
    <w:rsid w:val="55A071EE"/>
    <w:rsid w:val="589F0A3E"/>
    <w:rsid w:val="5A490976"/>
    <w:rsid w:val="5C371AF7"/>
    <w:rsid w:val="67525493"/>
    <w:rsid w:val="7D7248CE"/>
    <w:rsid w:val="7E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3399"/>
      <w:u w:val="single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3399"/>
      <w:u w:val="single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国际教育学院办公室招聘科员</dc:title>
  <dc:creator>钟于群</dc:creator>
  <cp:lastModifiedBy>钟于群</cp:lastModifiedBy>
  <cp:revision>3</cp:revision>
  <cp:lastPrinted>2021-07-01T01:56:00Z</cp:lastPrinted>
  <dcterms:created xsi:type="dcterms:W3CDTF">2021-07-14T00:42:00Z</dcterms:created>
  <dcterms:modified xsi:type="dcterms:W3CDTF">2021-07-19T02:17:00Z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0B0DAB7A5AEC45C4885EC23BB8D49571</vt:lpwstr>
  </property>
</Properties>
</file>