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left"/>
        <w:rPr>
          <w:rFonts w:eastAsia="方正仿宋_GBK"/>
          <w:sz w:val="32"/>
          <w:szCs w:val="32"/>
        </w:rPr>
      </w:pPr>
    </w:p>
    <w:p>
      <w:pPr>
        <w:spacing w:line="600" w:lineRule="exact"/>
        <w:jc w:val="left"/>
        <w:rPr>
          <w:rFonts w:hint="eastAsia" w:ascii="黑体" w:eastAsia="黑体"/>
          <w:sz w:val="32"/>
          <w:szCs w:val="32"/>
        </w:rPr>
      </w:pPr>
      <w:bookmarkStart w:id="0" w:name="_GoBack"/>
      <w:r>
        <w:rPr>
          <w:rFonts w:hint="eastAsia" w:ascii="黑体" w:eastAsia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泰州市住建局公开选调事业单位工作人员岗位表</w:t>
      </w:r>
    </w:p>
    <w:bookmarkEnd w:id="0"/>
    <w:p>
      <w:pPr>
        <w:spacing w:line="600" w:lineRule="exact"/>
        <w:jc w:val="both"/>
        <w:rPr>
          <w:rFonts w:eastAsia="方正小标宋_GBK"/>
          <w:sz w:val="36"/>
          <w:szCs w:val="36"/>
        </w:rPr>
      </w:pPr>
    </w:p>
    <w:tbl>
      <w:tblPr>
        <w:tblStyle w:val="3"/>
        <w:tblW w:w="1431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8"/>
        <w:gridCol w:w="708"/>
        <w:gridCol w:w="1110"/>
        <w:gridCol w:w="1166"/>
        <w:gridCol w:w="1161"/>
        <w:gridCol w:w="822"/>
        <w:gridCol w:w="1128"/>
        <w:gridCol w:w="1417"/>
        <w:gridCol w:w="2167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56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经费来源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1166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岗位代码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岗位类别及其等级</w:t>
            </w:r>
          </w:p>
        </w:tc>
        <w:tc>
          <w:tcPr>
            <w:tcW w:w="822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选调人数</w:t>
            </w:r>
          </w:p>
        </w:tc>
        <w:tc>
          <w:tcPr>
            <w:tcW w:w="112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开考比例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学历学位</w:t>
            </w:r>
          </w:p>
        </w:tc>
        <w:tc>
          <w:tcPr>
            <w:tcW w:w="2167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楷体" w:hAnsi="楷体" w:eastAsia="楷体"/>
                <w:color w:val="000000"/>
                <w:kern w:val="0"/>
                <w:sz w:val="22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2"/>
              </w:rPr>
              <w:t>其他资格条件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</w:trPr>
        <w:tc>
          <w:tcPr>
            <w:tcW w:w="156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泰州市住房和城乡建设局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泰州市住房事业发展中心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全额拨款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财务财会工作</w:t>
            </w:r>
          </w:p>
        </w:tc>
        <w:tc>
          <w:tcPr>
            <w:tcW w:w="1166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01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专业技术</w:t>
            </w: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11</w:t>
            </w: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级及以下岗位</w:t>
            </w:r>
          </w:p>
        </w:tc>
        <w:tc>
          <w:tcPr>
            <w:tcW w:w="822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</w:t>
            </w:r>
          </w:p>
        </w:tc>
        <w:tc>
          <w:tcPr>
            <w:tcW w:w="112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1:3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本科及以上并取得相应学位</w:t>
            </w:r>
          </w:p>
        </w:tc>
        <w:tc>
          <w:tcPr>
            <w:tcW w:w="2167" w:type="dxa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会计、会计学、财务会计与审计、会计与审计、财务会计、财务管理等。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从事相关专业工作两年以上，取得会计师或以上职称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</w:trPr>
        <w:tc>
          <w:tcPr>
            <w:tcW w:w="156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泰州市住房和城乡建设局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泰州市建设工程质量监督站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全额拨款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消防监督工作</w:t>
            </w:r>
          </w:p>
        </w:tc>
        <w:tc>
          <w:tcPr>
            <w:tcW w:w="1166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02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专业技术</w:t>
            </w: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11</w:t>
            </w: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级及以下岗位</w:t>
            </w:r>
          </w:p>
        </w:tc>
        <w:tc>
          <w:tcPr>
            <w:tcW w:w="822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</w:t>
            </w:r>
          </w:p>
        </w:tc>
        <w:tc>
          <w:tcPr>
            <w:tcW w:w="112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1:3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本科及以上并取得相应学位</w:t>
            </w:r>
          </w:p>
        </w:tc>
        <w:tc>
          <w:tcPr>
            <w:tcW w:w="2167" w:type="dxa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建筑与土木工程、建筑工程、土木工程、给水排水工程、建筑设施智能技术、建筑电气与智能化、消防工程等。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从事工程类相关专业工作两年以上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156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泰州市住房和城乡建设局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泰州市市级政府投资项目集中建设中心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自收自支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财务财会工作</w:t>
            </w:r>
          </w:p>
        </w:tc>
        <w:tc>
          <w:tcPr>
            <w:tcW w:w="1166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03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专业技术</w:t>
            </w: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11</w:t>
            </w: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级及以下岗位</w:t>
            </w:r>
          </w:p>
        </w:tc>
        <w:tc>
          <w:tcPr>
            <w:tcW w:w="822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</w:t>
            </w:r>
          </w:p>
        </w:tc>
        <w:tc>
          <w:tcPr>
            <w:tcW w:w="1128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/>
                <w:color w:val="000000"/>
                <w:kern w:val="0"/>
                <w:sz w:val="22"/>
              </w:rPr>
              <w:t>1:3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本科及以上并取得相应学位</w:t>
            </w:r>
          </w:p>
        </w:tc>
        <w:tc>
          <w:tcPr>
            <w:tcW w:w="2167" w:type="dxa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会计、会计学、财务会计与审计、会计与审计、财务会计、财务管理等。</w:t>
            </w:r>
          </w:p>
        </w:tc>
        <w:tc>
          <w:tcPr>
            <w:tcW w:w="1661" w:type="dxa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方正仿宋_GBK" w:eastAsia="方正仿宋_GBK"/>
                <w:color w:val="000000"/>
                <w:kern w:val="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kern w:val="0"/>
                <w:sz w:val="22"/>
              </w:rPr>
              <w:t>从事相关专业工作两年以上，取得会计师或以上职称</w:t>
            </w:r>
          </w:p>
        </w:tc>
      </w:tr>
    </w:tbl>
    <w:p/>
    <w:sectPr>
      <w:pgSz w:w="16838" w:h="11906" w:orient="landscape"/>
      <w:pgMar w:top="1474" w:right="1701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340C63"/>
    <w:rsid w:val="353D3C34"/>
    <w:rsid w:val="3734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2021-05-24T02:32:00Z</dcterms:created>
  <dc:creator>Administrator</dc:creator>
  <cp:lastModifiedBy>Administrator</cp:lastModifiedBy>
  <dcterms:modified xsi:type="dcterms:W3CDTF">2021-05-24T02:37:16Z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2052-11.1.0.10567</vt:lpwstr>
  </property>
  <property fmtid="{D5CDD505-2E9C-101B-9397-08002B2CF9AE}" pid="3" name="ICV">
    <vt:lpwstr>642051E9FC25451494D7AF1A8C745036</vt:lpwstr>
  </property>
</Properties>
</file>