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932"/>
        <w:gridCol w:w="666"/>
        <w:gridCol w:w="939"/>
        <w:gridCol w:w="780"/>
        <w:gridCol w:w="885"/>
        <w:gridCol w:w="1110"/>
        <w:gridCol w:w="630"/>
        <w:gridCol w:w="1357"/>
      </w:tblGrid>
      <w:tr w:rsidR="00DA177F" w:rsidRPr="00DA177F" w:rsidTr="00DA177F">
        <w:trPr>
          <w:trHeight w:val="948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序号 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岗位 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人数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需求 </w:t>
            </w: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专业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年龄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学历 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其它资格条件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对象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待遇 </w:t>
            </w:r>
          </w:p>
        </w:tc>
      </w:tr>
      <w:tr w:rsidR="00DA177F" w:rsidRPr="00DA177F" w:rsidTr="00DA177F">
        <w:trPr>
          <w:trHeight w:val="86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sz w:val="20"/>
                <w:szCs w:val="20"/>
              </w:rPr>
              <w:t xml:space="preserve">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体检中心</w:t>
            </w: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/>
              <w:ind w:firstLine="200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Calibri" w:eastAsia="宋体" w:hAnsi="Calibri" w:cs="Calibri" w:hint="eastAsia"/>
                <w:kern w:val="2"/>
                <w:sz w:val="21"/>
                <w:szCs w:val="21"/>
              </w:rPr>
              <w:t xml:space="preserve">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眼科学</w:t>
            </w: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sz w:val="20"/>
                <w:szCs w:val="20"/>
              </w:rPr>
              <w:t xml:space="preserve">65 周岁以下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中专及以上</w:t>
            </w: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中级职称及以上</w:t>
            </w:r>
            <w:r w:rsidRPr="00DA177F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sz w:val="20"/>
                <w:szCs w:val="20"/>
              </w:rPr>
              <w:t xml:space="preserve">不限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77F" w:rsidRPr="00DA177F" w:rsidRDefault="00DA177F" w:rsidP="00DA17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A177F">
              <w:rPr>
                <w:rFonts w:ascii="宋体" w:eastAsia="宋体" w:hAnsi="宋体" w:cs="宋体" w:hint="eastAsia"/>
                <w:sz w:val="20"/>
                <w:szCs w:val="20"/>
              </w:rPr>
              <w:t xml:space="preserve">每周一至周六上午半天，5000元/月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A177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177F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2021-04-29T04:45:00Z</dcterms:created>
  <dcterms:modified xsi:type="dcterms:W3CDTF">2021-04-29T04:46:00Z</dcterms:modified>
</cp:coreProperties>
</file>