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Times New Roman" w:hAnsi="Times New Roman" w:eastAsia="方正黑体_GBK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28"/>
          <w:szCs w:val="28"/>
        </w:rPr>
        <w:t>附件1</w:t>
      </w:r>
    </w:p>
    <w:p>
      <w:pPr>
        <w:spacing w:before="120" w:beforeLines="50" w:after="120" w:afterLines="50" w:line="440" w:lineRule="exact"/>
        <w:jc w:val="center"/>
        <w:rPr>
          <w:rFonts w:ascii="Times New Roman" w:hAnsi="Times New Roman" w:eastAsia="方正小标宋_GBK" w:cs="Times New Roman"/>
          <w:sz w:val="38"/>
          <w:szCs w:val="38"/>
        </w:rPr>
      </w:pPr>
      <w:r>
        <w:rPr>
          <w:rFonts w:ascii="Times New Roman" w:hAnsi="Times New Roman" w:eastAsia="方正小标宋_GBK" w:cs="Times New Roman"/>
          <w:sz w:val="38"/>
          <w:szCs w:val="38"/>
        </w:rPr>
        <w:t>2018</w:t>
      </w:r>
      <w:r>
        <w:rPr>
          <w:rFonts w:hint="eastAsia" w:ascii="Times New Roman" w:hAnsi="Times New Roman" w:eastAsia="方正小标宋_GBK" w:cs="Times New Roman"/>
          <w:sz w:val="38"/>
          <w:szCs w:val="38"/>
        </w:rPr>
        <w:t>年盐城市大丰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38"/>
          <w:szCs w:val="38"/>
        </w:rPr>
        <w:t>区广播电视台公开招聘播音主持人岗位表</w:t>
      </w:r>
    </w:p>
    <w:tbl>
      <w:tblPr>
        <w:tblStyle w:val="6"/>
        <w:tblpPr w:leftFromText="180" w:rightFromText="180" w:vertAnchor="text" w:horzAnchor="margin" w:tblpXSpec="right" w:tblpY="321"/>
        <w:tblOverlap w:val="never"/>
        <w:tblW w:w="13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60"/>
        <w:gridCol w:w="545"/>
        <w:gridCol w:w="715"/>
        <w:gridCol w:w="836"/>
        <w:gridCol w:w="895"/>
        <w:gridCol w:w="839"/>
        <w:gridCol w:w="695"/>
        <w:gridCol w:w="695"/>
        <w:gridCol w:w="863"/>
        <w:gridCol w:w="1080"/>
        <w:gridCol w:w="1506"/>
        <w:gridCol w:w="898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252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5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cs="Times New Roman"/>
                <w:b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人数</w:t>
            </w:r>
          </w:p>
        </w:tc>
        <w:tc>
          <w:tcPr>
            <w:tcW w:w="6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开考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比例</w:t>
            </w:r>
          </w:p>
        </w:tc>
        <w:tc>
          <w:tcPr>
            <w:tcW w:w="434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1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27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名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称</w:t>
            </w:r>
          </w:p>
        </w:tc>
        <w:tc>
          <w:tcPr>
            <w:tcW w:w="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经费来源</w:t>
            </w:r>
          </w:p>
        </w:tc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代码</w:t>
            </w:r>
          </w:p>
        </w:tc>
        <w:tc>
          <w:tcPr>
            <w:tcW w:w="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名称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类别</w:t>
            </w:r>
          </w:p>
        </w:tc>
        <w:tc>
          <w:tcPr>
            <w:tcW w:w="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代码</w:t>
            </w:r>
          </w:p>
        </w:tc>
        <w:tc>
          <w:tcPr>
            <w:tcW w:w="69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5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学历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专业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2"/>
                <w:szCs w:val="22"/>
              </w:rPr>
              <w:t>对象</w:t>
            </w:r>
          </w:p>
        </w:tc>
        <w:tc>
          <w:tcPr>
            <w:tcW w:w="1556" w:type="dxa"/>
            <w:vMerge w:val="continu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区文广新局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广播电视台</w:t>
            </w:r>
          </w:p>
        </w:tc>
        <w:tc>
          <w:tcPr>
            <w:tcW w:w="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差额</w:t>
            </w:r>
          </w:p>
        </w:tc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男播音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主持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专业技术类</w:t>
            </w:r>
          </w:p>
        </w:tc>
        <w:tc>
          <w:tcPr>
            <w:tcW w:w="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  <w:t>1:3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艺术类</w:t>
            </w:r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男性，身高</w:t>
            </w: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170cm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以上，取得一级乙等以上普通话证书</w:t>
            </w:r>
          </w:p>
        </w:tc>
        <w:tc>
          <w:tcPr>
            <w:tcW w:w="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不限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一经聘用，服务期不低于</w:t>
            </w: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区文广新局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广播电视台</w:t>
            </w:r>
          </w:p>
        </w:tc>
        <w:tc>
          <w:tcPr>
            <w:tcW w:w="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差额</w:t>
            </w:r>
          </w:p>
        </w:tc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女播音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主持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专业技术类</w:t>
            </w:r>
          </w:p>
        </w:tc>
        <w:tc>
          <w:tcPr>
            <w:tcW w:w="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  <w:t>1:3</w:t>
            </w:r>
          </w:p>
        </w:tc>
        <w:tc>
          <w:tcPr>
            <w:tcW w:w="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本科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</w:rPr>
              <w:t>艺术类</w:t>
            </w:r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女性，身高</w:t>
            </w: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160cm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以上，取得一级乙等以上普通话证书</w:t>
            </w:r>
          </w:p>
        </w:tc>
        <w:tc>
          <w:tcPr>
            <w:tcW w:w="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不限</w:t>
            </w:r>
          </w:p>
        </w:tc>
        <w:tc>
          <w:tcPr>
            <w:tcW w:w="1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一经聘用，服务期不低于</w:t>
            </w: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年。</w:t>
            </w:r>
          </w:p>
        </w:tc>
      </w:tr>
    </w:tbl>
    <w:p>
      <w:pPr>
        <w:spacing w:line="560" w:lineRule="exact"/>
        <w:ind w:firstLine="550" w:firstLineChars="250"/>
        <w:jc w:val="left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注：专业参考目录为《江苏省2018年公务员考试录用专业参考目录》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9423B"/>
    <w:rsid w:val="7C394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2018-10-18T08:28:00Z</dcterms:created>
  <dc:creator>滕飞</dc:creator>
  <cp:lastModifiedBy>滕飞</cp:lastModifiedBy>
  <dcterms:modified xsi:type="dcterms:W3CDTF">2018-10-18T08:29:00Z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