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A63" w:rsidRDefault="00604A63" w:rsidP="00604A63">
      <w:pPr>
        <w:widowControl/>
        <w:tabs>
          <w:tab w:val="left" w:pos="4680"/>
          <w:tab w:val="left" w:pos="5040"/>
        </w:tabs>
        <w:adjustRightInd w:val="0"/>
        <w:snapToGrid w:val="0"/>
        <w:spacing w:line="560" w:lineRule="exact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附件1：</w:t>
      </w:r>
    </w:p>
    <w:p w:rsidR="00604A63" w:rsidRDefault="00604A63" w:rsidP="00604A63">
      <w:pPr>
        <w:spacing w:line="560" w:lineRule="exact"/>
        <w:jc w:val="center"/>
        <w:rPr>
          <w:rFonts w:ascii="仿宋" w:eastAsia="仿宋" w:hAnsi="仿宋" w:cs="宋体" w:hint="eastAsia"/>
          <w:b/>
          <w:kern w:val="0"/>
          <w:sz w:val="36"/>
          <w:szCs w:val="36"/>
        </w:rPr>
      </w:pPr>
      <w:bookmarkStart w:id="0" w:name="_GoBack"/>
      <w:bookmarkEnd w:id="0"/>
      <w:r>
        <w:rPr>
          <w:rFonts w:ascii="仿宋" w:eastAsia="仿宋" w:hAnsi="仿宋" w:cs="宋体" w:hint="eastAsia"/>
          <w:b/>
          <w:kern w:val="0"/>
          <w:sz w:val="36"/>
          <w:szCs w:val="36"/>
        </w:rPr>
        <w:t>苏州市吴中高级技工学校（苏州市吴中技师学院）</w:t>
      </w:r>
    </w:p>
    <w:p w:rsidR="00604A63" w:rsidRDefault="00604A63" w:rsidP="00604A63">
      <w:pPr>
        <w:spacing w:line="560" w:lineRule="exact"/>
        <w:jc w:val="center"/>
        <w:rPr>
          <w:rFonts w:ascii="仿宋" w:eastAsia="仿宋" w:hAnsi="仿宋" w:cs="宋体" w:hint="eastAsia"/>
          <w:b/>
          <w:bCs/>
          <w:kern w:val="0"/>
          <w:sz w:val="36"/>
          <w:szCs w:val="36"/>
        </w:rPr>
      </w:pPr>
      <w:r>
        <w:rPr>
          <w:rFonts w:ascii="仿宋" w:eastAsia="仿宋" w:hAnsi="仿宋" w:cs="宋体" w:hint="eastAsia"/>
          <w:b/>
          <w:kern w:val="0"/>
          <w:sz w:val="36"/>
          <w:szCs w:val="36"/>
        </w:rPr>
        <w:t>2018年公开招聘</w:t>
      </w:r>
      <w:r>
        <w:rPr>
          <w:rFonts w:ascii="仿宋" w:eastAsia="仿宋" w:hAnsi="仿宋" w:cs="宋体" w:hint="eastAsia"/>
          <w:b/>
          <w:bCs/>
          <w:kern w:val="0"/>
          <w:sz w:val="36"/>
          <w:szCs w:val="36"/>
        </w:rPr>
        <w:t>岗位表</w:t>
      </w:r>
    </w:p>
    <w:p w:rsidR="00604A63" w:rsidRDefault="00604A63" w:rsidP="00604A63">
      <w:pPr>
        <w:spacing w:line="200" w:lineRule="exact"/>
        <w:jc w:val="center"/>
        <w:rPr>
          <w:rFonts w:ascii="仿宋" w:eastAsia="仿宋" w:hAnsi="仿宋" w:cs="宋体"/>
          <w:b/>
          <w:bCs/>
          <w:kern w:val="0"/>
          <w:sz w:val="13"/>
          <w:szCs w:val="13"/>
        </w:rPr>
      </w:pPr>
    </w:p>
    <w:p w:rsidR="00604A63" w:rsidRDefault="00604A63" w:rsidP="00604A63">
      <w:pPr>
        <w:snapToGrid w:val="0"/>
        <w:spacing w:line="40" w:lineRule="exact"/>
        <w:rPr>
          <w:rFonts w:ascii="仿宋" w:eastAsia="仿宋" w:hAnsi="仿宋" w:hint="eastAsia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1"/>
        <w:gridCol w:w="739"/>
        <w:gridCol w:w="720"/>
        <w:gridCol w:w="881"/>
        <w:gridCol w:w="720"/>
        <w:gridCol w:w="1620"/>
        <w:gridCol w:w="2590"/>
      </w:tblGrid>
      <w:tr w:rsidR="00604A63" w:rsidTr="000A1FAB">
        <w:trPr>
          <w:cantSplit/>
          <w:trHeight w:val="1065"/>
          <w:jc w:val="center"/>
        </w:trPr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63" w:rsidRDefault="00604A63" w:rsidP="000A1FA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招聘岗位名称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63" w:rsidRDefault="00604A63" w:rsidP="000A1FA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招聘岗位代码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63" w:rsidRDefault="00604A63" w:rsidP="000A1FA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招聘人数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63" w:rsidRDefault="00604A63" w:rsidP="000A1FA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学历要求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63" w:rsidRDefault="00604A63" w:rsidP="000A1FAB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63" w:rsidRDefault="00604A63" w:rsidP="000A1FA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专业要求</w:t>
            </w:r>
          </w:p>
        </w:tc>
        <w:tc>
          <w:tcPr>
            <w:tcW w:w="25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A63" w:rsidRDefault="00604A63" w:rsidP="000A1FA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所需资历、经验</w:t>
            </w:r>
          </w:p>
          <w:p w:rsidR="00604A63" w:rsidRDefault="00604A63" w:rsidP="000A1FA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或技能</w:t>
            </w:r>
          </w:p>
        </w:tc>
      </w:tr>
      <w:tr w:rsidR="00604A63" w:rsidTr="000A1FAB">
        <w:trPr>
          <w:cantSplit/>
          <w:trHeight w:val="523"/>
          <w:jc w:val="center"/>
        </w:trPr>
        <w:tc>
          <w:tcPr>
            <w:tcW w:w="1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63" w:rsidRDefault="00604A63" w:rsidP="000A1FAB">
            <w:pPr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>语文教师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63" w:rsidRDefault="00604A63" w:rsidP="000A1FAB">
            <w:pPr>
              <w:jc w:val="center"/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63" w:rsidRDefault="00604A63" w:rsidP="000A1FAB">
            <w:pPr>
              <w:jc w:val="center"/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63" w:rsidRDefault="00604A63" w:rsidP="000A1FAB">
            <w:pPr>
              <w:jc w:val="center"/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>本科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63" w:rsidRDefault="00604A63" w:rsidP="000A1FAB">
            <w:pPr>
              <w:jc w:val="center"/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>不限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63" w:rsidRDefault="00604A63" w:rsidP="000A1FAB">
            <w:pPr>
              <w:jc w:val="center"/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>中文文秘类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04A63" w:rsidRDefault="00604A63" w:rsidP="000A1FAB">
            <w:pPr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>同时具有大学本科、学士学位、中学教师资格、中学教师工作经验者：年龄放宽到40周岁</w:t>
            </w:r>
          </w:p>
        </w:tc>
      </w:tr>
      <w:tr w:rsidR="00604A63" w:rsidTr="000A1FAB">
        <w:trPr>
          <w:cantSplit/>
          <w:trHeight w:val="507"/>
          <w:jc w:val="center"/>
        </w:trPr>
        <w:tc>
          <w:tcPr>
            <w:tcW w:w="1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63" w:rsidRDefault="00604A63" w:rsidP="000A1FAB">
            <w:pPr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>英语教师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63" w:rsidRDefault="00604A63" w:rsidP="000A1FAB">
            <w:pPr>
              <w:jc w:val="center"/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63" w:rsidRDefault="00604A63" w:rsidP="000A1FAB">
            <w:pPr>
              <w:jc w:val="center"/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63" w:rsidRDefault="00604A63" w:rsidP="000A1FAB">
            <w:pPr>
              <w:jc w:val="center"/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>本科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63" w:rsidRDefault="00604A63" w:rsidP="000A1FAB">
            <w:pPr>
              <w:jc w:val="center"/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>不限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63" w:rsidRDefault="00604A63" w:rsidP="000A1FAB">
            <w:pPr>
              <w:jc w:val="center"/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>外国语言文学类</w:t>
            </w:r>
          </w:p>
        </w:tc>
        <w:tc>
          <w:tcPr>
            <w:tcW w:w="259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04A63" w:rsidRDefault="00604A63" w:rsidP="000A1FAB">
            <w:pPr>
              <w:jc w:val="center"/>
              <w:rPr>
                <w:rFonts w:ascii="仿宋" w:eastAsia="仿宋" w:hAnsi="仿宋" w:hint="eastAsia"/>
                <w:sz w:val="18"/>
              </w:rPr>
            </w:pPr>
          </w:p>
        </w:tc>
      </w:tr>
      <w:tr w:rsidR="00604A63" w:rsidTr="000A1FAB">
        <w:trPr>
          <w:cantSplit/>
          <w:trHeight w:val="488"/>
          <w:jc w:val="center"/>
        </w:trPr>
        <w:tc>
          <w:tcPr>
            <w:tcW w:w="1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63" w:rsidRDefault="00604A63" w:rsidP="000A1FAB">
            <w:pPr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>德育、思想政治</w:t>
            </w:r>
          </w:p>
          <w:p w:rsidR="00604A63" w:rsidRDefault="00604A63" w:rsidP="000A1FAB">
            <w:pPr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>专业教师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63" w:rsidRDefault="00604A63" w:rsidP="000A1FAB">
            <w:pPr>
              <w:jc w:val="center"/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63" w:rsidRDefault="00604A63" w:rsidP="000A1FAB">
            <w:pPr>
              <w:jc w:val="center"/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63" w:rsidRDefault="00604A63" w:rsidP="000A1FAB">
            <w:pPr>
              <w:jc w:val="center"/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>本科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63" w:rsidRDefault="00604A63" w:rsidP="000A1FAB">
            <w:pPr>
              <w:jc w:val="center"/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>不限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63" w:rsidRDefault="00604A63" w:rsidP="000A1FAB">
            <w:pPr>
              <w:jc w:val="center"/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>社会政治类</w:t>
            </w:r>
          </w:p>
        </w:tc>
        <w:tc>
          <w:tcPr>
            <w:tcW w:w="259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04A63" w:rsidRDefault="00604A63" w:rsidP="000A1FAB">
            <w:pPr>
              <w:jc w:val="center"/>
              <w:rPr>
                <w:rFonts w:ascii="仿宋" w:eastAsia="仿宋" w:hAnsi="仿宋" w:hint="eastAsia"/>
                <w:sz w:val="18"/>
              </w:rPr>
            </w:pPr>
          </w:p>
        </w:tc>
      </w:tr>
      <w:tr w:rsidR="00604A63" w:rsidTr="000A1FAB">
        <w:trPr>
          <w:cantSplit/>
          <w:trHeight w:val="470"/>
          <w:jc w:val="center"/>
        </w:trPr>
        <w:tc>
          <w:tcPr>
            <w:tcW w:w="1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63" w:rsidRDefault="00604A63" w:rsidP="000A1FAB">
            <w:pPr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>会计教师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63" w:rsidRDefault="00604A63" w:rsidP="000A1FAB">
            <w:pPr>
              <w:jc w:val="center"/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63" w:rsidRDefault="00604A63" w:rsidP="000A1FAB">
            <w:pPr>
              <w:jc w:val="center"/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63" w:rsidRDefault="00604A63" w:rsidP="000A1FAB">
            <w:pPr>
              <w:jc w:val="center"/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>本科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63" w:rsidRDefault="00604A63" w:rsidP="000A1FAB">
            <w:pPr>
              <w:jc w:val="center"/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>不限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63" w:rsidRDefault="00604A63" w:rsidP="000A1FAB">
            <w:pPr>
              <w:jc w:val="center"/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>财务财会类</w:t>
            </w:r>
          </w:p>
        </w:tc>
        <w:tc>
          <w:tcPr>
            <w:tcW w:w="259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A63" w:rsidRDefault="00604A63" w:rsidP="000A1FAB">
            <w:pPr>
              <w:jc w:val="center"/>
              <w:rPr>
                <w:rFonts w:ascii="仿宋" w:eastAsia="仿宋" w:hAnsi="仿宋" w:hint="eastAsia"/>
                <w:sz w:val="18"/>
              </w:rPr>
            </w:pPr>
          </w:p>
        </w:tc>
      </w:tr>
      <w:tr w:rsidR="00604A63" w:rsidTr="000A1FAB">
        <w:trPr>
          <w:cantSplit/>
          <w:trHeight w:val="696"/>
          <w:jc w:val="center"/>
        </w:trPr>
        <w:tc>
          <w:tcPr>
            <w:tcW w:w="1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63" w:rsidRDefault="00604A63" w:rsidP="000A1FAB">
            <w:pPr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>机电类专业教师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63" w:rsidRDefault="00604A63" w:rsidP="000A1FAB">
            <w:pPr>
              <w:jc w:val="center"/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63" w:rsidRDefault="00604A63" w:rsidP="000A1FAB">
            <w:pPr>
              <w:jc w:val="center"/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63" w:rsidRDefault="00604A63" w:rsidP="000A1FAB">
            <w:pPr>
              <w:jc w:val="center"/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>本科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63" w:rsidRDefault="00604A63" w:rsidP="000A1FAB">
            <w:pPr>
              <w:jc w:val="center"/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>不限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63" w:rsidRDefault="00604A63" w:rsidP="000A1FAB">
            <w:pPr>
              <w:jc w:val="center"/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>机电类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04A63" w:rsidRDefault="00604A63" w:rsidP="000A1FAB">
            <w:pPr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>一体化教师（中级职称、技师及以上职业资格，年龄放宽到40周岁）</w:t>
            </w:r>
          </w:p>
        </w:tc>
      </w:tr>
      <w:tr w:rsidR="00604A63" w:rsidTr="000A1FAB">
        <w:trPr>
          <w:cantSplit/>
          <w:trHeight w:val="565"/>
          <w:jc w:val="center"/>
        </w:trPr>
        <w:tc>
          <w:tcPr>
            <w:tcW w:w="1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63" w:rsidRDefault="00604A63" w:rsidP="000A1FAB">
            <w:pPr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>工业机器人专业教师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63" w:rsidRDefault="00604A63" w:rsidP="000A1FAB">
            <w:pPr>
              <w:jc w:val="center"/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>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63" w:rsidRDefault="00604A63" w:rsidP="000A1FAB">
            <w:pPr>
              <w:jc w:val="center"/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63" w:rsidRDefault="00604A63" w:rsidP="000A1FAB">
            <w:pPr>
              <w:jc w:val="center"/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>本科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63" w:rsidRDefault="00604A63" w:rsidP="000A1FAB">
            <w:pPr>
              <w:jc w:val="center"/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>不限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63" w:rsidRDefault="00604A63" w:rsidP="000A1FAB">
            <w:pPr>
              <w:jc w:val="center"/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>机电控制类</w:t>
            </w:r>
          </w:p>
        </w:tc>
        <w:tc>
          <w:tcPr>
            <w:tcW w:w="259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04A63" w:rsidRDefault="00604A63" w:rsidP="000A1FAB">
            <w:pPr>
              <w:jc w:val="center"/>
              <w:rPr>
                <w:rFonts w:ascii="仿宋" w:eastAsia="仿宋" w:hAnsi="仿宋" w:hint="eastAsia"/>
                <w:sz w:val="18"/>
              </w:rPr>
            </w:pPr>
          </w:p>
        </w:tc>
      </w:tr>
      <w:tr w:rsidR="00604A63" w:rsidTr="000A1FAB">
        <w:trPr>
          <w:cantSplit/>
          <w:trHeight w:val="548"/>
          <w:jc w:val="center"/>
        </w:trPr>
        <w:tc>
          <w:tcPr>
            <w:tcW w:w="1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63" w:rsidRDefault="00604A63" w:rsidP="000A1FAB">
            <w:pPr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>机械专业教师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63" w:rsidRDefault="00604A63" w:rsidP="000A1FAB">
            <w:pPr>
              <w:jc w:val="center"/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63" w:rsidRDefault="00604A63" w:rsidP="000A1FAB">
            <w:pPr>
              <w:jc w:val="center"/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63" w:rsidRDefault="00604A63" w:rsidP="000A1FAB">
            <w:pPr>
              <w:jc w:val="center"/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>本科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63" w:rsidRDefault="00604A63" w:rsidP="000A1FAB">
            <w:pPr>
              <w:jc w:val="center"/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>不限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63" w:rsidRDefault="00604A63" w:rsidP="000A1FAB">
            <w:pPr>
              <w:jc w:val="center"/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>机械工程类</w:t>
            </w:r>
          </w:p>
        </w:tc>
        <w:tc>
          <w:tcPr>
            <w:tcW w:w="259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A63" w:rsidRDefault="00604A63" w:rsidP="000A1FAB">
            <w:pPr>
              <w:jc w:val="center"/>
              <w:rPr>
                <w:rFonts w:ascii="仿宋" w:eastAsia="仿宋" w:hAnsi="仿宋" w:hint="eastAsia"/>
                <w:sz w:val="18"/>
              </w:rPr>
            </w:pPr>
          </w:p>
        </w:tc>
      </w:tr>
      <w:tr w:rsidR="00604A63" w:rsidTr="000A1FAB">
        <w:trPr>
          <w:cantSplit/>
          <w:trHeight w:val="527"/>
          <w:jc w:val="center"/>
        </w:trPr>
        <w:tc>
          <w:tcPr>
            <w:tcW w:w="1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63" w:rsidRDefault="00604A63" w:rsidP="000A1FAB">
            <w:pPr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>汽车专业教师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63" w:rsidRDefault="00604A63" w:rsidP="000A1FAB">
            <w:pPr>
              <w:jc w:val="center"/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63" w:rsidRDefault="00604A63" w:rsidP="000A1FAB">
            <w:pPr>
              <w:jc w:val="center"/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63" w:rsidRDefault="00604A63" w:rsidP="000A1FAB">
            <w:pPr>
              <w:jc w:val="center"/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>本科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63" w:rsidRDefault="00604A63" w:rsidP="000A1FAB">
            <w:pPr>
              <w:jc w:val="center"/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>不限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63" w:rsidRDefault="00604A63" w:rsidP="000A1FAB">
            <w:pPr>
              <w:jc w:val="center"/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>汽车检测类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A63" w:rsidRDefault="00604A63" w:rsidP="000A1FAB">
            <w:pPr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>一体化教师（中级职称、技师及以上职业资格）</w:t>
            </w:r>
          </w:p>
        </w:tc>
      </w:tr>
      <w:tr w:rsidR="00604A63" w:rsidTr="000A1FAB">
        <w:trPr>
          <w:cantSplit/>
          <w:trHeight w:val="527"/>
          <w:jc w:val="center"/>
        </w:trPr>
        <w:tc>
          <w:tcPr>
            <w:tcW w:w="1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63" w:rsidRDefault="00604A63" w:rsidP="000A1FAB">
            <w:pPr>
              <w:jc w:val="center"/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>计算机教师   及网络管理员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63" w:rsidRDefault="00604A63" w:rsidP="000A1FAB">
            <w:pPr>
              <w:jc w:val="center"/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>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63" w:rsidRDefault="00604A63" w:rsidP="000A1FAB">
            <w:pPr>
              <w:jc w:val="center"/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63" w:rsidRDefault="00604A63" w:rsidP="000A1FAB">
            <w:pPr>
              <w:jc w:val="center"/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>本科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63" w:rsidRDefault="00604A63" w:rsidP="000A1FAB">
            <w:pPr>
              <w:jc w:val="center"/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>不限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63" w:rsidRDefault="00604A63" w:rsidP="000A1FAB">
            <w:pPr>
              <w:jc w:val="center"/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>计算机类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A63" w:rsidRDefault="00604A63" w:rsidP="000A1FAB">
            <w:pPr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>有计算机教学经验者优先、  网络维护（有工作经验优先）</w:t>
            </w:r>
          </w:p>
        </w:tc>
      </w:tr>
      <w:tr w:rsidR="00604A63" w:rsidTr="000A1FAB">
        <w:trPr>
          <w:cantSplit/>
          <w:trHeight w:val="527"/>
          <w:jc w:val="center"/>
        </w:trPr>
        <w:tc>
          <w:tcPr>
            <w:tcW w:w="1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63" w:rsidRDefault="00604A63" w:rsidP="000A1FAB">
            <w:pPr>
              <w:jc w:val="center"/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>财务人员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63" w:rsidRDefault="00604A63" w:rsidP="000A1FAB">
            <w:pPr>
              <w:jc w:val="center"/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63" w:rsidRDefault="00604A63" w:rsidP="000A1FAB">
            <w:pPr>
              <w:jc w:val="center"/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63" w:rsidRDefault="00604A63" w:rsidP="000A1FAB">
            <w:pPr>
              <w:jc w:val="center"/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>专科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63" w:rsidRDefault="00604A63" w:rsidP="000A1FAB">
            <w:pPr>
              <w:jc w:val="center"/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>不限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63" w:rsidRDefault="00604A63" w:rsidP="000A1FAB">
            <w:pPr>
              <w:jc w:val="center"/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>财务财会类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A63" w:rsidRDefault="00604A63" w:rsidP="000A1FAB">
            <w:pPr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>具有会计证、有学校财会经验者优先</w:t>
            </w:r>
          </w:p>
        </w:tc>
      </w:tr>
      <w:tr w:rsidR="00604A63" w:rsidTr="000A1FAB">
        <w:trPr>
          <w:cantSplit/>
          <w:trHeight w:val="527"/>
          <w:jc w:val="center"/>
        </w:trPr>
        <w:tc>
          <w:tcPr>
            <w:tcW w:w="1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63" w:rsidRDefault="00604A63" w:rsidP="000A1FAB">
            <w:pPr>
              <w:jc w:val="center"/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>就业培训科</w:t>
            </w:r>
          </w:p>
          <w:p w:rsidR="00604A63" w:rsidRDefault="00604A63" w:rsidP="000A1FAB">
            <w:pPr>
              <w:jc w:val="center"/>
              <w:rPr>
                <w:rFonts w:ascii="仿宋" w:eastAsia="仿宋" w:hAnsi="仿宋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>工作人员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63" w:rsidRDefault="00604A63" w:rsidP="000A1FAB">
            <w:pPr>
              <w:jc w:val="center"/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63" w:rsidRDefault="00604A63" w:rsidP="000A1FAB">
            <w:pPr>
              <w:jc w:val="center"/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63" w:rsidRDefault="00604A63" w:rsidP="000A1FAB">
            <w:pPr>
              <w:jc w:val="center"/>
              <w:rPr>
                <w:rFonts w:ascii="仿宋" w:eastAsia="仿宋" w:hAnsi="仿宋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>专科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63" w:rsidRDefault="00604A63" w:rsidP="000A1FAB">
            <w:pPr>
              <w:jc w:val="center"/>
              <w:rPr>
                <w:rFonts w:ascii="仿宋" w:eastAsia="仿宋" w:hAnsi="仿宋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>不限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63" w:rsidRDefault="00604A63" w:rsidP="000A1FAB">
            <w:pPr>
              <w:jc w:val="center"/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>管理类，营销类</w:t>
            </w:r>
          </w:p>
        </w:tc>
        <w:tc>
          <w:tcPr>
            <w:tcW w:w="259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4A63" w:rsidRDefault="00604A63" w:rsidP="000A1FAB">
            <w:pPr>
              <w:jc w:val="center"/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>学历要求大专及以上（或高级工及以上）有营销经验和项目策划经验者年龄可放宽45岁周岁</w:t>
            </w:r>
          </w:p>
        </w:tc>
      </w:tr>
    </w:tbl>
    <w:p w:rsidR="00604A63" w:rsidRDefault="00604A63" w:rsidP="00604A63">
      <w:pPr>
        <w:widowControl/>
        <w:adjustRightInd w:val="0"/>
        <w:snapToGrid w:val="0"/>
        <w:spacing w:line="560" w:lineRule="exact"/>
        <w:ind w:leftChars="-171" w:left="-359" w:firstLineChars="149" w:firstLine="538"/>
        <w:rPr>
          <w:rFonts w:ascii="仿宋" w:eastAsia="仿宋" w:hAnsi="仿宋" w:cs="宋体" w:hint="eastAsia"/>
          <w:b/>
          <w:bCs/>
          <w:kern w:val="0"/>
          <w:sz w:val="36"/>
          <w:szCs w:val="36"/>
        </w:rPr>
      </w:pPr>
    </w:p>
    <w:p w:rsidR="00604A63" w:rsidRDefault="00604A63" w:rsidP="00604A63">
      <w:pPr>
        <w:widowControl/>
        <w:adjustRightInd w:val="0"/>
        <w:snapToGrid w:val="0"/>
        <w:spacing w:line="560" w:lineRule="exact"/>
        <w:ind w:leftChars="85" w:left="886" w:hangingChars="196" w:hanging="708"/>
        <w:rPr>
          <w:rFonts w:ascii="仿宋" w:eastAsia="仿宋" w:hAnsi="仿宋" w:cs="宋体" w:hint="eastAsia"/>
          <w:b/>
          <w:bCs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kern w:val="0"/>
          <w:sz w:val="36"/>
          <w:szCs w:val="36"/>
        </w:rPr>
        <w:t>注：</w:t>
      </w:r>
      <w:r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1.以上招聘人员性质均为合同制，年龄要求38周岁以下；</w:t>
      </w:r>
    </w:p>
    <w:p w:rsidR="00604A63" w:rsidRDefault="00604A63" w:rsidP="00604A63">
      <w:pPr>
        <w:widowControl/>
        <w:adjustRightInd w:val="0"/>
        <w:snapToGrid w:val="0"/>
        <w:spacing w:line="560" w:lineRule="exact"/>
        <w:ind w:leftChars="421" w:left="884"/>
        <w:rPr>
          <w:rFonts w:ascii="仿宋" w:eastAsia="仿宋" w:hAnsi="仿宋" w:cs="宋体" w:hint="eastAsia"/>
          <w:b/>
          <w:bCs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kern w:val="0"/>
          <w:sz w:val="36"/>
          <w:szCs w:val="36"/>
        </w:rPr>
        <w:t>2.</w:t>
      </w:r>
      <w:r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教师年收入（含五金）平均约7万元，工作人员年收入（含五金）平均约5.5万元.</w:t>
      </w:r>
    </w:p>
    <w:p w:rsidR="00DD1A68" w:rsidRPr="00604A63" w:rsidRDefault="00DD1A68"/>
    <w:sectPr w:rsidR="00DD1A68" w:rsidRPr="00604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63"/>
    <w:rsid w:val="00604A63"/>
    <w:rsid w:val="00DD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1AB46-329F-4CBC-8D9D-543E5F2B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A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2018-07-18T02:56:00Z</dcterms:created>
  <dcterms:modified xsi:type="dcterms:W3CDTF">2018-07-18T02:57:00Z</dcterms:modified>
</cp:coreProperties>
</file>